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DD2EEC" w:rsidRPr="00DD2EEC" w:rsidP="00DD2EEC">
      <w:pPr>
        <w:pStyle w:val="BodyText"/>
        <w:spacing w:before="3"/>
        <w:ind w:left="0"/>
        <w:rPr>
          <w:b/>
        </w:rPr>
      </w:pPr>
    </w:p>
    <w:p w:rsidR="00DD2EEC" w:rsidRPr="00DD2EEC" w:rsidP="00DD2EEC">
      <w:pPr>
        <w:spacing w:before="90"/>
        <w:ind w:left="2815" w:right="2823"/>
        <w:jc w:val="center"/>
        <w:rPr>
          <w:b/>
          <w:szCs w:val="24"/>
        </w:rPr>
      </w:pPr>
      <w:r w:rsidRPr="00DD2EEC">
        <w:rPr>
          <w:b/>
          <w:szCs w:val="24"/>
        </w:rPr>
        <w:t>BİRİNCİ BÖLÜM</w:t>
      </w:r>
    </w:p>
    <w:p w:rsidR="00DD2EEC" w:rsidRPr="00DD2EEC" w:rsidP="00DD2EEC">
      <w:pPr>
        <w:spacing w:before="3"/>
        <w:ind w:left="2815" w:right="3008"/>
        <w:jc w:val="center"/>
        <w:rPr>
          <w:b/>
          <w:szCs w:val="24"/>
        </w:rPr>
      </w:pPr>
      <w:r w:rsidRPr="00DD2EEC">
        <w:rPr>
          <w:b/>
          <w:szCs w:val="24"/>
        </w:rPr>
        <w:t>Amaç, Kapsam, Dayanak, Tanımlar</w:t>
      </w:r>
    </w:p>
    <w:p w:rsidR="00DD2EEC" w:rsidRPr="00DD2EEC" w:rsidP="00DD2EEC">
      <w:pPr>
        <w:ind w:left="954"/>
        <w:rPr>
          <w:b/>
          <w:szCs w:val="24"/>
        </w:rPr>
      </w:pPr>
      <w:r w:rsidRPr="00DD2EEC">
        <w:rPr>
          <w:b/>
          <w:szCs w:val="24"/>
        </w:rPr>
        <w:t>Amaç</w:t>
      </w:r>
    </w:p>
    <w:p w:rsidR="00DD2EEC" w:rsidRPr="00DD2EEC" w:rsidP="00DD2EEC">
      <w:pPr>
        <w:pStyle w:val="BodyText"/>
        <w:spacing w:before="134"/>
        <w:ind w:left="215" w:right="114" w:firstLine="739"/>
      </w:pPr>
      <w:r w:rsidRPr="00DD2EEC">
        <w:rPr>
          <w:b/>
        </w:rPr>
        <w:t xml:space="preserve">MADDE 1- </w:t>
      </w:r>
      <w:r w:rsidRPr="00DD2EEC">
        <w:t>(1) Bu yönergenin amacı; Sakarya Uygulamalı Bilimler Üniversitesi Ön lisans ve Lisans programlarında eğitim gören öğrencilerin kayıt dondurma esaslarını düzenlemektir.</w:t>
      </w:r>
    </w:p>
    <w:p w:rsidR="00DD2EEC" w:rsidRPr="00DD2EEC" w:rsidP="00DD2EEC">
      <w:pPr>
        <w:pStyle w:val="Heading1"/>
        <w:spacing w:before="147"/>
        <w:ind w:left="954"/>
      </w:pPr>
      <w:r w:rsidRPr="00DD2EEC">
        <w:t>Kapsam</w:t>
      </w:r>
    </w:p>
    <w:p w:rsidR="00DD2EEC" w:rsidRPr="00DD2EEC" w:rsidP="00DD2EEC">
      <w:pPr>
        <w:pStyle w:val="BodyText"/>
        <w:ind w:left="215" w:firstLine="739"/>
      </w:pPr>
      <w:r w:rsidRPr="00DD2EEC">
        <w:rPr>
          <w:b/>
        </w:rPr>
        <w:t xml:space="preserve">MADDE 2- </w:t>
      </w:r>
      <w:r w:rsidRPr="00DD2EEC">
        <w:t>(1) Bu yönerge; Sakarya Uygulamalı Bilimler Üniversitesi Ön lisans ve Lisans programlarında eğitim gören öğrencileri kapsar.</w:t>
      </w:r>
    </w:p>
    <w:p w:rsidR="00DD2EEC" w:rsidRPr="00DD2EEC" w:rsidP="00DD2EEC">
      <w:pPr>
        <w:pStyle w:val="Heading1"/>
        <w:spacing w:before="142"/>
        <w:ind w:left="954"/>
      </w:pPr>
      <w:r w:rsidRPr="00DD2EEC">
        <w:t>Dayanak</w:t>
      </w:r>
    </w:p>
    <w:p w:rsidR="00DD2EEC" w:rsidRPr="00DD2EEC" w:rsidP="00DD2EEC">
      <w:pPr>
        <w:pStyle w:val="BodyText"/>
        <w:ind w:left="215" w:right="111" w:firstLine="739"/>
      </w:pPr>
      <w:r w:rsidRPr="00DD2EEC">
        <w:rPr>
          <w:b/>
        </w:rPr>
        <w:t xml:space="preserve">MADDE 3- </w:t>
      </w:r>
      <w:r w:rsidRPr="00DD2EEC">
        <w:t>(1) Bu yönerge; 2547 sayılı Yükseköğretim Kanununun 14. maddesi ve Sakarya Uygulamalı Bilimler Üniversitesi Ön lisans ve Lisans Eğitim-Öğretim ve Sınav Yönetmeliğinin 36. maddesine dayanılarak hazırlanmıştır.</w:t>
      </w:r>
    </w:p>
    <w:p w:rsidR="00DD2EEC" w:rsidRPr="00DD2EEC" w:rsidP="00DD2EEC">
      <w:pPr>
        <w:pStyle w:val="Heading1"/>
        <w:spacing w:before="142"/>
        <w:ind w:left="954"/>
      </w:pPr>
      <w:r w:rsidRPr="00DD2EEC">
        <w:t>Tanımlar</w:t>
      </w:r>
    </w:p>
    <w:p w:rsidR="00DD2EEC" w:rsidRPr="00DD2EEC" w:rsidP="00DD2EEC">
      <w:pPr>
        <w:spacing w:line="274" w:lineRule="exact"/>
        <w:ind w:left="954"/>
        <w:rPr>
          <w:szCs w:val="24"/>
        </w:rPr>
      </w:pPr>
      <w:r w:rsidRPr="00DD2EEC">
        <w:rPr>
          <w:b/>
          <w:szCs w:val="24"/>
        </w:rPr>
        <w:t xml:space="preserve">MADDE 4 - </w:t>
      </w:r>
      <w:r w:rsidRPr="00DD2EEC">
        <w:rPr>
          <w:szCs w:val="24"/>
        </w:rPr>
        <w:t>(1) Bu yönergede geçen,</w:t>
      </w:r>
    </w:p>
    <w:p w:rsidR="00DD2EEC" w:rsidRPr="00DD2EEC">
      <w:pPr>
        <w:pStyle w:val="ListParagraph"/>
        <w:widowControl w:val="0"/>
        <w:numPr>
          <w:ilvl w:val="0"/>
          <w:numId w:val="5"/>
        </w:numPr>
        <w:shd w:val="clear" w:color="auto" w:fill="auto"/>
        <w:tabs>
          <w:tab w:val="left" w:pos="1181"/>
        </w:tabs>
        <w:autoSpaceDE w:val="0"/>
        <w:autoSpaceDN w:val="0"/>
        <w:spacing w:before="141" w:after="0" w:line="252" w:lineRule="exact"/>
        <w:ind w:hanging="230"/>
        <w:contextualSpacing w:val="0"/>
        <w:rPr>
          <w:sz w:val="24"/>
          <w:szCs w:val="24"/>
        </w:rPr>
      </w:pPr>
      <w:r w:rsidRPr="00DD2EEC">
        <w:rPr>
          <w:sz w:val="24"/>
          <w:szCs w:val="24"/>
        </w:rPr>
        <w:t>Rektör: Sakarya Uygulamalı Bilimler Üniversitesi</w:t>
      </w:r>
      <w:r w:rsidRPr="00DD2EEC">
        <w:rPr>
          <w:spacing w:val="5"/>
          <w:sz w:val="24"/>
          <w:szCs w:val="24"/>
        </w:rPr>
        <w:t xml:space="preserve"> </w:t>
      </w:r>
      <w:r w:rsidRPr="00DD2EEC">
        <w:rPr>
          <w:sz w:val="24"/>
          <w:szCs w:val="24"/>
        </w:rPr>
        <w:t>Rektörünü,</w:t>
      </w:r>
    </w:p>
    <w:p w:rsidR="00DD2EEC" w:rsidRPr="00DD2EEC">
      <w:pPr>
        <w:pStyle w:val="ListParagraph"/>
        <w:widowControl w:val="0"/>
        <w:numPr>
          <w:ilvl w:val="0"/>
          <w:numId w:val="5"/>
        </w:numPr>
        <w:shd w:val="clear" w:color="auto" w:fill="auto"/>
        <w:tabs>
          <w:tab w:val="left" w:pos="1231"/>
        </w:tabs>
        <w:autoSpaceDE w:val="0"/>
        <w:autoSpaceDN w:val="0"/>
        <w:spacing w:after="0" w:line="252" w:lineRule="exact"/>
        <w:ind w:left="1230" w:hanging="280"/>
        <w:contextualSpacing w:val="0"/>
        <w:rPr>
          <w:sz w:val="24"/>
          <w:szCs w:val="24"/>
        </w:rPr>
      </w:pPr>
      <w:r w:rsidRPr="00DD2EEC">
        <w:rPr>
          <w:sz w:val="24"/>
          <w:szCs w:val="24"/>
        </w:rPr>
        <w:t>Senato: Sakarya Uygulamalı Bilimler Üniversitesi</w:t>
      </w:r>
      <w:r w:rsidRPr="00DD2EEC">
        <w:rPr>
          <w:spacing w:val="4"/>
          <w:sz w:val="24"/>
          <w:szCs w:val="24"/>
        </w:rPr>
        <w:t xml:space="preserve"> </w:t>
      </w:r>
      <w:r w:rsidRPr="00DD2EEC">
        <w:rPr>
          <w:sz w:val="24"/>
          <w:szCs w:val="24"/>
        </w:rPr>
        <w:t>Senatosunu,</w:t>
      </w:r>
    </w:p>
    <w:p w:rsidR="00DD2EEC" w:rsidRPr="00DD2EEC">
      <w:pPr>
        <w:pStyle w:val="ListParagraph"/>
        <w:widowControl w:val="0"/>
        <w:numPr>
          <w:ilvl w:val="0"/>
          <w:numId w:val="5"/>
        </w:numPr>
        <w:shd w:val="clear" w:color="auto" w:fill="auto"/>
        <w:tabs>
          <w:tab w:val="left" w:pos="1231"/>
        </w:tabs>
        <w:autoSpaceDE w:val="0"/>
        <w:autoSpaceDN w:val="0"/>
        <w:spacing w:after="0" w:line="252" w:lineRule="exact"/>
        <w:ind w:left="1230" w:hanging="280"/>
        <w:contextualSpacing w:val="0"/>
        <w:rPr>
          <w:sz w:val="24"/>
          <w:szCs w:val="24"/>
        </w:rPr>
      </w:pPr>
      <w:r w:rsidRPr="00DD2EEC">
        <w:rPr>
          <w:sz w:val="24"/>
          <w:szCs w:val="24"/>
        </w:rPr>
        <w:t>Üniversite: Sakarya Uygulamalı Bilimler Üniversitesini,</w:t>
      </w:r>
    </w:p>
    <w:p w:rsidR="00DD2EEC" w:rsidRPr="00DD2EEC" w:rsidP="00DD2EEC">
      <w:pPr>
        <w:pStyle w:val="BodyText"/>
        <w:spacing w:before="2"/>
        <w:ind w:right="122" w:firstLine="849"/>
      </w:pPr>
      <w:r w:rsidRPr="00DD2EEC">
        <w:t>ç) Birim: Sakarya Uygulamalı Bilimler Üniversitesi bünyesindeki fakülte, yüksekokul ve meslek</w:t>
      </w:r>
      <w:r w:rsidRPr="00DD2EEC">
        <w:rPr>
          <w:spacing w:val="2"/>
        </w:rPr>
        <w:t xml:space="preserve"> </w:t>
      </w:r>
      <w:r w:rsidRPr="00DD2EEC">
        <w:t>yüksekokullarını,</w:t>
      </w:r>
    </w:p>
    <w:p w:rsidR="00DD2EEC" w:rsidRPr="00DD2EEC">
      <w:pPr>
        <w:pStyle w:val="ListParagraph"/>
        <w:widowControl w:val="0"/>
        <w:numPr>
          <w:ilvl w:val="0"/>
          <w:numId w:val="5"/>
        </w:numPr>
        <w:shd w:val="clear" w:color="auto" w:fill="auto"/>
        <w:tabs>
          <w:tab w:val="left" w:pos="1181"/>
        </w:tabs>
        <w:autoSpaceDE w:val="0"/>
        <w:autoSpaceDN w:val="0"/>
        <w:spacing w:before="81" w:after="0"/>
        <w:ind w:hanging="230"/>
        <w:contextualSpacing w:val="0"/>
        <w:rPr>
          <w:sz w:val="24"/>
          <w:szCs w:val="24"/>
        </w:rPr>
      </w:pPr>
      <w:r w:rsidRPr="00DD2EEC">
        <w:rPr>
          <w:sz w:val="24"/>
          <w:szCs w:val="24"/>
        </w:rPr>
        <w:t>Yönetim Kurulu: İlgili birim Yönetim</w:t>
      </w:r>
      <w:r w:rsidRPr="00DD2EEC">
        <w:rPr>
          <w:spacing w:val="-30"/>
          <w:sz w:val="24"/>
          <w:szCs w:val="24"/>
        </w:rPr>
        <w:t xml:space="preserve"> </w:t>
      </w:r>
      <w:r w:rsidRPr="00DD2EEC">
        <w:rPr>
          <w:sz w:val="24"/>
          <w:szCs w:val="24"/>
        </w:rPr>
        <w:t>Kurulunu,</w:t>
      </w:r>
    </w:p>
    <w:p w:rsidR="00DD2EEC" w:rsidRPr="00DD2EEC">
      <w:pPr>
        <w:pStyle w:val="ListParagraph"/>
        <w:widowControl w:val="0"/>
        <w:numPr>
          <w:ilvl w:val="0"/>
          <w:numId w:val="5"/>
        </w:numPr>
        <w:shd w:val="clear" w:color="auto" w:fill="auto"/>
        <w:tabs>
          <w:tab w:val="left" w:pos="1231"/>
        </w:tabs>
        <w:autoSpaceDE w:val="0"/>
        <w:autoSpaceDN w:val="0"/>
        <w:spacing w:before="4" w:after="0"/>
        <w:ind w:left="100" w:right="112" w:firstLine="850"/>
        <w:contextualSpacing w:val="0"/>
        <w:jc w:val="both"/>
        <w:rPr>
          <w:sz w:val="24"/>
          <w:szCs w:val="24"/>
        </w:rPr>
      </w:pPr>
      <w:r w:rsidRPr="00DD2EEC">
        <w:rPr>
          <w:sz w:val="24"/>
          <w:szCs w:val="24"/>
        </w:rPr>
        <w:t>Normal Öğrenim Süresi: Ön lisans programlarında dört yarıyıl, dört yıllık lisans programlarında</w:t>
      </w:r>
      <w:r w:rsidRPr="00DD2EEC">
        <w:rPr>
          <w:spacing w:val="-14"/>
          <w:sz w:val="24"/>
          <w:szCs w:val="24"/>
        </w:rPr>
        <w:t xml:space="preserve"> </w:t>
      </w:r>
      <w:r w:rsidRPr="00DD2EEC">
        <w:rPr>
          <w:sz w:val="24"/>
          <w:szCs w:val="24"/>
        </w:rPr>
        <w:t>sekiz</w:t>
      </w:r>
      <w:r w:rsidRPr="00DD2EEC">
        <w:rPr>
          <w:spacing w:val="-14"/>
          <w:sz w:val="24"/>
          <w:szCs w:val="24"/>
        </w:rPr>
        <w:t xml:space="preserve"> </w:t>
      </w:r>
      <w:r w:rsidRPr="00DD2EEC">
        <w:rPr>
          <w:sz w:val="24"/>
          <w:szCs w:val="24"/>
        </w:rPr>
        <w:t>yarıyıl</w:t>
      </w:r>
      <w:r w:rsidRPr="00DD2EEC">
        <w:rPr>
          <w:spacing w:val="-12"/>
          <w:sz w:val="24"/>
          <w:szCs w:val="24"/>
        </w:rPr>
        <w:t xml:space="preserve"> </w:t>
      </w:r>
      <w:r w:rsidRPr="00DD2EEC">
        <w:rPr>
          <w:sz w:val="24"/>
          <w:szCs w:val="24"/>
        </w:rPr>
        <w:t>ya</w:t>
      </w:r>
      <w:r w:rsidRPr="00DD2EEC">
        <w:rPr>
          <w:spacing w:val="-11"/>
          <w:sz w:val="24"/>
          <w:szCs w:val="24"/>
        </w:rPr>
        <w:t xml:space="preserve"> </w:t>
      </w:r>
      <w:r w:rsidRPr="00DD2EEC">
        <w:rPr>
          <w:sz w:val="24"/>
          <w:szCs w:val="24"/>
        </w:rPr>
        <w:t>da</w:t>
      </w:r>
      <w:r w:rsidRPr="00DD2EEC">
        <w:rPr>
          <w:spacing w:val="-14"/>
          <w:sz w:val="24"/>
          <w:szCs w:val="24"/>
        </w:rPr>
        <w:t xml:space="preserve"> </w:t>
      </w:r>
      <w:r w:rsidRPr="00DD2EEC">
        <w:rPr>
          <w:sz w:val="24"/>
          <w:szCs w:val="24"/>
        </w:rPr>
        <w:t>dört</w:t>
      </w:r>
      <w:r w:rsidRPr="00DD2EEC">
        <w:rPr>
          <w:spacing w:val="-13"/>
          <w:sz w:val="24"/>
          <w:szCs w:val="24"/>
        </w:rPr>
        <w:t xml:space="preserve"> </w:t>
      </w:r>
      <w:r w:rsidRPr="00DD2EEC">
        <w:rPr>
          <w:sz w:val="24"/>
          <w:szCs w:val="24"/>
        </w:rPr>
        <w:t>yıl,</w:t>
      </w:r>
      <w:r w:rsidRPr="00DD2EEC">
        <w:rPr>
          <w:spacing w:val="-14"/>
          <w:sz w:val="24"/>
          <w:szCs w:val="24"/>
        </w:rPr>
        <w:t xml:space="preserve"> </w:t>
      </w:r>
      <w:r w:rsidRPr="00DD2EEC">
        <w:rPr>
          <w:sz w:val="24"/>
          <w:szCs w:val="24"/>
        </w:rPr>
        <w:t>beş</w:t>
      </w:r>
      <w:r w:rsidRPr="00DD2EEC">
        <w:rPr>
          <w:spacing w:val="-13"/>
          <w:sz w:val="24"/>
          <w:szCs w:val="24"/>
        </w:rPr>
        <w:t xml:space="preserve"> </w:t>
      </w:r>
      <w:r w:rsidRPr="00DD2EEC">
        <w:rPr>
          <w:sz w:val="24"/>
          <w:szCs w:val="24"/>
        </w:rPr>
        <w:t>yıllık</w:t>
      </w:r>
      <w:r w:rsidRPr="00DD2EEC">
        <w:rPr>
          <w:spacing w:val="-14"/>
          <w:sz w:val="24"/>
          <w:szCs w:val="24"/>
        </w:rPr>
        <w:t xml:space="preserve"> </w:t>
      </w:r>
      <w:r w:rsidRPr="00DD2EEC">
        <w:rPr>
          <w:sz w:val="24"/>
          <w:szCs w:val="24"/>
        </w:rPr>
        <w:t>lisans</w:t>
      </w:r>
      <w:r w:rsidRPr="00DD2EEC">
        <w:rPr>
          <w:spacing w:val="-11"/>
          <w:sz w:val="24"/>
          <w:szCs w:val="24"/>
        </w:rPr>
        <w:t xml:space="preserve"> </w:t>
      </w:r>
      <w:r w:rsidRPr="00DD2EEC">
        <w:rPr>
          <w:sz w:val="24"/>
          <w:szCs w:val="24"/>
        </w:rPr>
        <w:t>programlarında</w:t>
      </w:r>
      <w:r w:rsidRPr="00DD2EEC">
        <w:rPr>
          <w:spacing w:val="-14"/>
          <w:sz w:val="24"/>
          <w:szCs w:val="24"/>
        </w:rPr>
        <w:t xml:space="preserve"> </w:t>
      </w:r>
      <w:r w:rsidRPr="00DD2EEC">
        <w:rPr>
          <w:sz w:val="24"/>
          <w:szCs w:val="24"/>
        </w:rPr>
        <w:t>on</w:t>
      </w:r>
      <w:r w:rsidRPr="00DD2EEC">
        <w:rPr>
          <w:spacing w:val="-14"/>
          <w:sz w:val="24"/>
          <w:szCs w:val="24"/>
        </w:rPr>
        <w:t xml:space="preserve"> </w:t>
      </w:r>
      <w:r w:rsidRPr="00DD2EEC">
        <w:rPr>
          <w:sz w:val="24"/>
          <w:szCs w:val="24"/>
        </w:rPr>
        <w:t>yarıyıl</w:t>
      </w:r>
      <w:r w:rsidRPr="00DD2EEC">
        <w:rPr>
          <w:spacing w:val="-13"/>
          <w:sz w:val="24"/>
          <w:szCs w:val="24"/>
        </w:rPr>
        <w:t xml:space="preserve"> </w:t>
      </w:r>
      <w:r w:rsidRPr="00DD2EEC">
        <w:rPr>
          <w:sz w:val="24"/>
          <w:szCs w:val="24"/>
        </w:rPr>
        <w:t>ya</w:t>
      </w:r>
      <w:r w:rsidRPr="00DD2EEC">
        <w:rPr>
          <w:spacing w:val="-11"/>
          <w:sz w:val="24"/>
          <w:szCs w:val="24"/>
        </w:rPr>
        <w:t xml:space="preserve"> </w:t>
      </w:r>
      <w:r w:rsidRPr="00DD2EEC">
        <w:rPr>
          <w:sz w:val="24"/>
          <w:szCs w:val="24"/>
        </w:rPr>
        <w:t>da</w:t>
      </w:r>
      <w:r w:rsidRPr="00DD2EEC">
        <w:rPr>
          <w:spacing w:val="-14"/>
          <w:sz w:val="24"/>
          <w:szCs w:val="24"/>
        </w:rPr>
        <w:t xml:space="preserve"> </w:t>
      </w:r>
      <w:r w:rsidRPr="00DD2EEC">
        <w:rPr>
          <w:sz w:val="24"/>
          <w:szCs w:val="24"/>
        </w:rPr>
        <w:t>beş</w:t>
      </w:r>
      <w:r w:rsidRPr="00DD2EEC">
        <w:rPr>
          <w:spacing w:val="-13"/>
          <w:sz w:val="24"/>
          <w:szCs w:val="24"/>
        </w:rPr>
        <w:t xml:space="preserve"> </w:t>
      </w:r>
      <w:r w:rsidRPr="00DD2EEC">
        <w:rPr>
          <w:sz w:val="24"/>
          <w:szCs w:val="24"/>
        </w:rPr>
        <w:t>yılı</w:t>
      </w:r>
      <w:r w:rsidRPr="00DD2EEC">
        <w:rPr>
          <w:spacing w:val="-13"/>
          <w:sz w:val="24"/>
          <w:szCs w:val="24"/>
        </w:rPr>
        <w:t xml:space="preserve"> </w:t>
      </w:r>
      <w:r w:rsidRPr="00DD2EEC">
        <w:rPr>
          <w:sz w:val="24"/>
          <w:szCs w:val="24"/>
        </w:rPr>
        <w:t>(hazırlık sınıfları</w:t>
      </w:r>
      <w:r w:rsidRPr="00DD2EEC">
        <w:rPr>
          <w:spacing w:val="-12"/>
          <w:sz w:val="24"/>
          <w:szCs w:val="24"/>
        </w:rPr>
        <w:t xml:space="preserve"> </w:t>
      </w:r>
      <w:r w:rsidRPr="00DD2EEC">
        <w:rPr>
          <w:sz w:val="24"/>
          <w:szCs w:val="24"/>
        </w:rPr>
        <w:t>hariç),</w:t>
      </w:r>
    </w:p>
    <w:p w:rsidR="00DD2EEC" w:rsidRPr="00DD2EEC" w:rsidP="00DD2EEC">
      <w:pPr>
        <w:pStyle w:val="BodyText"/>
        <w:spacing w:before="2"/>
      </w:pPr>
      <w:r w:rsidRPr="00DD2EEC">
        <w:t>ifade eder.</w:t>
      </w:r>
    </w:p>
    <w:p w:rsidR="00DD2EEC" w:rsidRPr="00DD2EEC" w:rsidP="00DD2EEC">
      <w:pPr>
        <w:pStyle w:val="Heading1"/>
        <w:spacing w:before="8"/>
        <w:ind w:left="3933"/>
      </w:pPr>
      <w:r w:rsidRPr="00DD2EEC">
        <w:t>İKİNCİ BÖLÜM</w:t>
      </w:r>
    </w:p>
    <w:p w:rsidR="00DD2EEC" w:rsidP="00DD2EEC">
      <w:pPr>
        <w:spacing w:line="242" w:lineRule="auto"/>
        <w:ind w:right="1893"/>
        <w:jc w:val="center"/>
        <w:rPr>
          <w:b/>
          <w:szCs w:val="24"/>
        </w:rPr>
      </w:pPr>
      <w:r w:rsidRPr="00DD2EEC">
        <w:rPr>
          <w:b/>
          <w:szCs w:val="24"/>
        </w:rPr>
        <w:t>Kayıt Dondurma Esasları, Başvurular, Nedenler</w:t>
      </w:r>
    </w:p>
    <w:p w:rsidR="00DD2EEC" w:rsidRPr="00DD2EEC" w:rsidP="00DD2EEC">
      <w:pPr>
        <w:spacing w:line="242" w:lineRule="auto"/>
        <w:ind w:right="1893"/>
        <w:rPr>
          <w:b/>
          <w:szCs w:val="24"/>
        </w:rPr>
      </w:pPr>
      <w:r w:rsidRPr="00DD2EEC">
        <w:rPr>
          <w:b/>
          <w:szCs w:val="24"/>
        </w:rPr>
        <w:t xml:space="preserve"> Kayıt dondurma esasları</w:t>
      </w:r>
    </w:p>
    <w:p w:rsidR="00DD2EEC" w:rsidRPr="00DD2EEC" w:rsidP="00DD2EEC">
      <w:pPr>
        <w:pStyle w:val="BodyText"/>
        <w:ind w:firstLine="849"/>
      </w:pPr>
      <w:r w:rsidRPr="00DD2EEC">
        <w:rPr>
          <w:b/>
        </w:rPr>
        <w:t xml:space="preserve">MADDE 5- </w:t>
      </w:r>
      <w:r w:rsidRPr="00DD2EEC">
        <w:t>(1) Öğrencilere, bu yönergenin yedinci maddesinde belirtilen nedenlerle, başvurmaları halinde kayıt dondurmalarına izin verilebilir.</w:t>
      </w:r>
    </w:p>
    <w:p w:rsidR="00DD2EEC" w:rsidRPr="00DD2EEC">
      <w:pPr>
        <w:pStyle w:val="ListParagraph"/>
        <w:widowControl w:val="0"/>
        <w:numPr>
          <w:ilvl w:val="0"/>
          <w:numId w:val="4"/>
        </w:numPr>
        <w:shd w:val="clear" w:color="auto" w:fill="auto"/>
        <w:tabs>
          <w:tab w:val="left" w:pos="1231"/>
        </w:tabs>
        <w:autoSpaceDE w:val="0"/>
        <w:autoSpaceDN w:val="0"/>
        <w:spacing w:before="75" w:after="0" w:line="252" w:lineRule="exact"/>
        <w:ind w:hanging="280"/>
        <w:contextualSpacing w:val="0"/>
        <w:rPr>
          <w:sz w:val="24"/>
          <w:szCs w:val="24"/>
        </w:rPr>
      </w:pPr>
      <w:r w:rsidRPr="00DD2EEC">
        <w:rPr>
          <w:sz w:val="24"/>
          <w:szCs w:val="24"/>
        </w:rPr>
        <w:t>Öğrenciler,</w:t>
      </w:r>
      <w:r w:rsidRPr="00DD2EEC">
        <w:rPr>
          <w:spacing w:val="-9"/>
          <w:sz w:val="24"/>
          <w:szCs w:val="24"/>
        </w:rPr>
        <w:t xml:space="preserve"> </w:t>
      </w:r>
      <w:r w:rsidRPr="00DD2EEC">
        <w:rPr>
          <w:sz w:val="24"/>
          <w:szCs w:val="24"/>
        </w:rPr>
        <w:t>en</w:t>
      </w:r>
      <w:r w:rsidRPr="00DD2EEC">
        <w:rPr>
          <w:spacing w:val="-9"/>
          <w:sz w:val="24"/>
          <w:szCs w:val="24"/>
        </w:rPr>
        <w:t xml:space="preserve"> </w:t>
      </w:r>
      <w:r w:rsidRPr="00DD2EEC">
        <w:rPr>
          <w:sz w:val="24"/>
          <w:szCs w:val="24"/>
        </w:rPr>
        <w:t>fazla</w:t>
      </w:r>
      <w:r w:rsidRPr="00DD2EEC">
        <w:rPr>
          <w:spacing w:val="-9"/>
          <w:sz w:val="24"/>
          <w:szCs w:val="24"/>
        </w:rPr>
        <w:t xml:space="preserve"> </w:t>
      </w:r>
      <w:r w:rsidRPr="00DD2EEC">
        <w:rPr>
          <w:sz w:val="24"/>
          <w:szCs w:val="24"/>
        </w:rPr>
        <w:t>normal</w:t>
      </w:r>
      <w:r w:rsidRPr="00DD2EEC">
        <w:rPr>
          <w:spacing w:val="-10"/>
          <w:sz w:val="24"/>
          <w:szCs w:val="24"/>
        </w:rPr>
        <w:t xml:space="preserve"> </w:t>
      </w:r>
      <w:r w:rsidRPr="00DD2EEC">
        <w:rPr>
          <w:sz w:val="24"/>
          <w:szCs w:val="24"/>
        </w:rPr>
        <w:t>öğrenim</w:t>
      </w:r>
      <w:r w:rsidRPr="00DD2EEC">
        <w:rPr>
          <w:spacing w:val="-15"/>
          <w:sz w:val="24"/>
          <w:szCs w:val="24"/>
        </w:rPr>
        <w:t xml:space="preserve"> </w:t>
      </w:r>
      <w:r w:rsidRPr="00DD2EEC">
        <w:rPr>
          <w:sz w:val="24"/>
          <w:szCs w:val="24"/>
        </w:rPr>
        <w:t>süresi</w:t>
      </w:r>
      <w:r w:rsidRPr="00DD2EEC">
        <w:rPr>
          <w:spacing w:val="-5"/>
          <w:sz w:val="24"/>
          <w:szCs w:val="24"/>
        </w:rPr>
        <w:t xml:space="preserve"> </w:t>
      </w:r>
      <w:r w:rsidRPr="00DD2EEC">
        <w:rPr>
          <w:sz w:val="24"/>
          <w:szCs w:val="24"/>
        </w:rPr>
        <w:t>kadar</w:t>
      </w:r>
      <w:r w:rsidRPr="00DD2EEC">
        <w:rPr>
          <w:spacing w:val="-8"/>
          <w:sz w:val="24"/>
          <w:szCs w:val="24"/>
        </w:rPr>
        <w:t xml:space="preserve"> </w:t>
      </w:r>
      <w:r w:rsidRPr="00DD2EEC">
        <w:rPr>
          <w:sz w:val="24"/>
          <w:szCs w:val="24"/>
        </w:rPr>
        <w:t>kayıt</w:t>
      </w:r>
      <w:r w:rsidRPr="00DD2EEC">
        <w:rPr>
          <w:spacing w:val="-8"/>
          <w:sz w:val="24"/>
          <w:szCs w:val="24"/>
        </w:rPr>
        <w:t xml:space="preserve"> </w:t>
      </w:r>
      <w:r w:rsidRPr="00DD2EEC">
        <w:rPr>
          <w:sz w:val="24"/>
          <w:szCs w:val="24"/>
        </w:rPr>
        <w:t>dondurma</w:t>
      </w:r>
      <w:r w:rsidRPr="00DD2EEC">
        <w:rPr>
          <w:spacing w:val="-8"/>
          <w:sz w:val="24"/>
          <w:szCs w:val="24"/>
        </w:rPr>
        <w:t xml:space="preserve"> </w:t>
      </w:r>
      <w:r w:rsidRPr="00DD2EEC">
        <w:rPr>
          <w:sz w:val="24"/>
          <w:szCs w:val="24"/>
        </w:rPr>
        <w:t>talebinde</w:t>
      </w:r>
      <w:r w:rsidRPr="00DD2EEC">
        <w:rPr>
          <w:spacing w:val="-8"/>
          <w:sz w:val="24"/>
          <w:szCs w:val="24"/>
        </w:rPr>
        <w:t xml:space="preserve"> </w:t>
      </w:r>
      <w:r w:rsidRPr="00DD2EEC">
        <w:rPr>
          <w:sz w:val="24"/>
          <w:szCs w:val="24"/>
        </w:rPr>
        <w:t>bulunabilirler.</w:t>
      </w:r>
    </w:p>
    <w:p w:rsidR="00DD2EEC" w:rsidRPr="00DD2EEC">
      <w:pPr>
        <w:pStyle w:val="ListParagraph"/>
        <w:widowControl w:val="0"/>
        <w:numPr>
          <w:ilvl w:val="0"/>
          <w:numId w:val="4"/>
        </w:numPr>
        <w:shd w:val="clear" w:color="auto" w:fill="auto"/>
        <w:tabs>
          <w:tab w:val="left" w:pos="1231"/>
        </w:tabs>
        <w:autoSpaceDE w:val="0"/>
        <w:autoSpaceDN w:val="0"/>
        <w:spacing w:after="0"/>
        <w:ind w:left="100" w:right="118" w:firstLine="850"/>
        <w:contextualSpacing w:val="0"/>
        <w:rPr>
          <w:sz w:val="24"/>
          <w:szCs w:val="24"/>
        </w:rPr>
      </w:pPr>
      <w:r w:rsidRPr="00DD2EEC">
        <w:rPr>
          <w:sz w:val="24"/>
          <w:szCs w:val="24"/>
        </w:rPr>
        <w:t>Bir öğrencinin kayıt dondurma isteği, bir yarıyıldan/yıldan az olamaz. Öğrenci kayıt dondurduğu yarıyılda/yılda öğrenimine devam edemez ve sınavlara, tek ders sınavı hariç,</w:t>
      </w:r>
      <w:r w:rsidRPr="00DD2EEC">
        <w:rPr>
          <w:spacing w:val="-44"/>
          <w:sz w:val="24"/>
          <w:szCs w:val="24"/>
        </w:rPr>
        <w:t xml:space="preserve"> </w:t>
      </w:r>
      <w:r w:rsidRPr="00DD2EEC">
        <w:rPr>
          <w:sz w:val="24"/>
          <w:szCs w:val="24"/>
        </w:rPr>
        <w:t>giremez.</w:t>
      </w:r>
    </w:p>
    <w:p w:rsidR="00DD2EEC" w:rsidRPr="00DD2EEC">
      <w:pPr>
        <w:pStyle w:val="ListParagraph"/>
        <w:widowControl w:val="0"/>
        <w:numPr>
          <w:ilvl w:val="0"/>
          <w:numId w:val="4"/>
        </w:numPr>
        <w:shd w:val="clear" w:color="auto" w:fill="auto"/>
        <w:tabs>
          <w:tab w:val="left" w:pos="1231"/>
        </w:tabs>
        <w:autoSpaceDE w:val="0"/>
        <w:autoSpaceDN w:val="0"/>
        <w:spacing w:before="1" w:after="0" w:line="252" w:lineRule="exact"/>
        <w:ind w:hanging="280"/>
        <w:contextualSpacing w:val="0"/>
        <w:rPr>
          <w:sz w:val="24"/>
          <w:szCs w:val="24"/>
        </w:rPr>
      </w:pPr>
      <w:r w:rsidRPr="00DD2EEC">
        <w:rPr>
          <w:sz w:val="24"/>
          <w:szCs w:val="24"/>
        </w:rPr>
        <w:t>Kayıt dondurulan dönemler öğrencinin azami öğrenim süresinden</w:t>
      </w:r>
      <w:r w:rsidRPr="00DD2EEC">
        <w:rPr>
          <w:spacing w:val="-11"/>
          <w:sz w:val="24"/>
          <w:szCs w:val="24"/>
        </w:rPr>
        <w:t xml:space="preserve"> </w:t>
      </w:r>
      <w:r w:rsidRPr="00DD2EEC">
        <w:rPr>
          <w:sz w:val="24"/>
          <w:szCs w:val="24"/>
        </w:rPr>
        <w:t>sayılmaz.</w:t>
      </w:r>
    </w:p>
    <w:p w:rsidR="00DD2EEC" w:rsidRPr="00DD2EEC">
      <w:pPr>
        <w:pStyle w:val="ListParagraph"/>
        <w:widowControl w:val="0"/>
        <w:numPr>
          <w:ilvl w:val="0"/>
          <w:numId w:val="4"/>
        </w:numPr>
        <w:shd w:val="clear" w:color="auto" w:fill="auto"/>
        <w:tabs>
          <w:tab w:val="left" w:pos="1286"/>
        </w:tabs>
        <w:autoSpaceDE w:val="0"/>
        <w:autoSpaceDN w:val="0"/>
        <w:spacing w:after="0"/>
        <w:ind w:left="100" w:right="113" w:firstLine="850"/>
        <w:contextualSpacing w:val="0"/>
        <w:rPr>
          <w:sz w:val="24"/>
          <w:szCs w:val="24"/>
        </w:rPr>
      </w:pPr>
      <w:r w:rsidRPr="00DD2EEC">
        <w:rPr>
          <w:sz w:val="24"/>
          <w:szCs w:val="24"/>
        </w:rPr>
        <w:t>Kaydın dondurulduğu süre boyunca öğrenciye, katılamadığı sınavlar için tekrarlama hakkı verilmez, mazeret sınavları açılmaz.</w:t>
      </w:r>
    </w:p>
    <w:p w:rsidR="00DD2EEC" w:rsidRPr="00DD2EEC">
      <w:pPr>
        <w:pStyle w:val="ListParagraph"/>
        <w:widowControl w:val="0"/>
        <w:numPr>
          <w:ilvl w:val="0"/>
          <w:numId w:val="4"/>
        </w:numPr>
        <w:shd w:val="clear" w:color="auto" w:fill="auto"/>
        <w:tabs>
          <w:tab w:val="left" w:pos="1291"/>
        </w:tabs>
        <w:autoSpaceDE w:val="0"/>
        <w:autoSpaceDN w:val="0"/>
        <w:spacing w:after="0"/>
        <w:ind w:left="100" w:right="117" w:firstLine="850"/>
        <w:contextualSpacing w:val="0"/>
        <w:jc w:val="both"/>
        <w:rPr>
          <w:sz w:val="24"/>
          <w:szCs w:val="24"/>
        </w:rPr>
      </w:pPr>
      <w:r w:rsidRPr="00DD2EEC">
        <w:rPr>
          <w:sz w:val="24"/>
          <w:szCs w:val="24"/>
        </w:rPr>
        <w:t xml:space="preserve">Eğitim ve öğretim başladıktan sonra, öğrenci katkı payı/öğrenim ücretini yatırmış olan ve kaydını donduran öğrencilerin ödemiş oldukları öğrenci katkı payı/öğrenim ücreti iade </w:t>
      </w:r>
      <w:r w:rsidRPr="00DD2EEC">
        <w:rPr>
          <w:spacing w:val="-3"/>
          <w:sz w:val="24"/>
          <w:szCs w:val="24"/>
        </w:rPr>
        <w:t>edilir.</w:t>
      </w:r>
    </w:p>
    <w:p w:rsidR="00DD2EEC" w:rsidRPr="00DD2EEC" w:rsidP="00DD2EEC">
      <w:pPr>
        <w:pStyle w:val="Heading1"/>
        <w:spacing w:before="5"/>
      </w:pPr>
      <w:r w:rsidRPr="00DD2EEC">
        <w:t>Kayıt dondurma başvuruları</w:t>
      </w:r>
    </w:p>
    <w:p w:rsidR="00DD2EEC" w:rsidRPr="00DD2EEC" w:rsidP="00DD2EEC">
      <w:pPr>
        <w:pStyle w:val="BodyText"/>
        <w:ind w:right="111" w:firstLine="849"/>
      </w:pPr>
      <w:r w:rsidRPr="00DD2EEC">
        <w:rPr>
          <w:b/>
        </w:rPr>
        <w:t>MADDE</w:t>
      </w:r>
      <w:r w:rsidRPr="00DD2EEC">
        <w:rPr>
          <w:b/>
          <w:spacing w:val="-12"/>
        </w:rPr>
        <w:t xml:space="preserve"> </w:t>
      </w:r>
      <w:r w:rsidRPr="00DD2EEC">
        <w:rPr>
          <w:b/>
        </w:rPr>
        <w:t>6-</w:t>
      </w:r>
      <w:r w:rsidRPr="00DD2EEC">
        <w:rPr>
          <w:b/>
          <w:spacing w:val="-12"/>
        </w:rPr>
        <w:t xml:space="preserve"> </w:t>
      </w:r>
      <w:r w:rsidRPr="00DD2EEC">
        <w:t>(1)</w:t>
      </w:r>
      <w:r w:rsidRPr="00DD2EEC">
        <w:rPr>
          <w:spacing w:val="-14"/>
        </w:rPr>
        <w:t xml:space="preserve"> </w:t>
      </w:r>
      <w:r w:rsidRPr="00DD2EEC">
        <w:t>Kayıt</w:t>
      </w:r>
      <w:r w:rsidRPr="00DD2EEC">
        <w:rPr>
          <w:spacing w:val="-10"/>
        </w:rPr>
        <w:t xml:space="preserve"> </w:t>
      </w:r>
      <w:r w:rsidRPr="00DD2EEC">
        <w:t>dondurmak</w:t>
      </w:r>
      <w:r w:rsidRPr="00DD2EEC">
        <w:rPr>
          <w:spacing w:val="-12"/>
        </w:rPr>
        <w:t xml:space="preserve"> </w:t>
      </w:r>
      <w:r w:rsidRPr="00DD2EEC">
        <w:t>için</w:t>
      </w:r>
      <w:r w:rsidRPr="00DD2EEC">
        <w:rPr>
          <w:spacing w:val="-11"/>
        </w:rPr>
        <w:t xml:space="preserve"> </w:t>
      </w:r>
      <w:r w:rsidRPr="00DD2EEC">
        <w:t>öğrenci</w:t>
      </w:r>
      <w:r w:rsidRPr="00DD2EEC">
        <w:rPr>
          <w:spacing w:val="-12"/>
        </w:rPr>
        <w:t xml:space="preserve"> </w:t>
      </w:r>
      <w:r w:rsidRPr="00DD2EEC">
        <w:t>mazeretini</w:t>
      </w:r>
      <w:r w:rsidRPr="00DD2EEC">
        <w:rPr>
          <w:spacing w:val="-8"/>
        </w:rPr>
        <w:t xml:space="preserve"> </w:t>
      </w:r>
      <w:r w:rsidRPr="00DD2EEC">
        <w:t>belirten</w:t>
      </w:r>
      <w:r w:rsidRPr="00DD2EEC">
        <w:rPr>
          <w:spacing w:val="-12"/>
        </w:rPr>
        <w:t xml:space="preserve"> </w:t>
      </w:r>
      <w:r w:rsidRPr="00DD2EEC">
        <w:t>belge</w:t>
      </w:r>
      <w:r w:rsidRPr="00DD2EEC">
        <w:rPr>
          <w:spacing w:val="-12"/>
        </w:rPr>
        <w:t xml:space="preserve"> </w:t>
      </w:r>
      <w:r w:rsidRPr="00DD2EEC">
        <w:t>ile</w:t>
      </w:r>
      <w:r w:rsidRPr="00DD2EEC">
        <w:rPr>
          <w:spacing w:val="-10"/>
        </w:rPr>
        <w:t xml:space="preserve"> </w:t>
      </w:r>
      <w:r w:rsidRPr="00DD2EEC">
        <w:t>birlikte</w:t>
      </w:r>
      <w:r w:rsidRPr="00DD2EEC">
        <w:rPr>
          <w:spacing w:val="-13"/>
        </w:rPr>
        <w:t xml:space="preserve"> </w:t>
      </w:r>
      <w:r w:rsidRPr="00DD2EEC">
        <w:t xml:space="preserve">bölüm başkanlığına dilekçe ile </w:t>
      </w:r>
      <w:r w:rsidRPr="00DD2EEC">
        <w:rPr>
          <w:spacing w:val="-3"/>
        </w:rPr>
        <w:t xml:space="preserve">başvurur. </w:t>
      </w:r>
      <w:r w:rsidRPr="00DD2EEC">
        <w:t>Başvurusu uygun görülen öğrencinin kaydı, ilgili Yönetim Kurulu Kararı ile</w:t>
      </w:r>
      <w:r w:rsidRPr="00DD2EEC">
        <w:rPr>
          <w:spacing w:val="-2"/>
        </w:rPr>
        <w:t xml:space="preserve"> </w:t>
      </w:r>
      <w:r w:rsidRPr="00DD2EEC">
        <w:t>dondurulur.</w:t>
      </w:r>
    </w:p>
    <w:p w:rsidR="00DD2EEC" w:rsidRPr="00DD2EEC">
      <w:pPr>
        <w:pStyle w:val="ListParagraph"/>
        <w:widowControl w:val="0"/>
        <w:numPr>
          <w:ilvl w:val="0"/>
          <w:numId w:val="3"/>
        </w:numPr>
        <w:shd w:val="clear" w:color="auto" w:fill="auto"/>
        <w:tabs>
          <w:tab w:val="left" w:pos="1313"/>
        </w:tabs>
        <w:autoSpaceDE w:val="0"/>
        <w:autoSpaceDN w:val="0"/>
        <w:spacing w:before="137" w:after="0"/>
        <w:ind w:right="113" w:firstLine="850"/>
        <w:contextualSpacing w:val="0"/>
        <w:jc w:val="both"/>
        <w:rPr>
          <w:sz w:val="24"/>
          <w:szCs w:val="24"/>
        </w:rPr>
      </w:pPr>
      <w:r w:rsidRPr="00DD2EEC">
        <w:rPr>
          <w:sz w:val="24"/>
          <w:szCs w:val="24"/>
        </w:rPr>
        <w:t>Kayıt dondurmak için başvurular, en geç ilgili yarıyılın/yılın altıncı haftası sonuna kadar</w:t>
      </w:r>
      <w:r w:rsidRPr="00DD2EEC">
        <w:rPr>
          <w:spacing w:val="30"/>
          <w:sz w:val="24"/>
          <w:szCs w:val="24"/>
        </w:rPr>
        <w:t xml:space="preserve"> </w:t>
      </w:r>
      <w:r w:rsidRPr="00DD2EEC">
        <w:rPr>
          <w:spacing w:val="-3"/>
          <w:sz w:val="24"/>
          <w:szCs w:val="24"/>
        </w:rPr>
        <w:t>yapılır.</w:t>
      </w:r>
      <w:r w:rsidRPr="00DD2EEC">
        <w:rPr>
          <w:spacing w:val="27"/>
          <w:sz w:val="24"/>
          <w:szCs w:val="24"/>
        </w:rPr>
        <w:t xml:space="preserve"> </w:t>
      </w:r>
      <w:r w:rsidRPr="00DD2EEC">
        <w:rPr>
          <w:sz w:val="24"/>
          <w:szCs w:val="24"/>
        </w:rPr>
        <w:t>Eğitim-Öğretim</w:t>
      </w:r>
      <w:r w:rsidRPr="00DD2EEC">
        <w:rPr>
          <w:spacing w:val="23"/>
          <w:sz w:val="24"/>
          <w:szCs w:val="24"/>
        </w:rPr>
        <w:t xml:space="preserve"> </w:t>
      </w:r>
      <w:r w:rsidRPr="00DD2EEC">
        <w:rPr>
          <w:sz w:val="24"/>
          <w:szCs w:val="24"/>
        </w:rPr>
        <w:t>başlangıcından</w:t>
      </w:r>
      <w:r w:rsidRPr="00DD2EEC">
        <w:rPr>
          <w:spacing w:val="24"/>
          <w:sz w:val="24"/>
          <w:szCs w:val="24"/>
        </w:rPr>
        <w:t xml:space="preserve"> </w:t>
      </w:r>
      <w:r w:rsidRPr="00DD2EEC">
        <w:rPr>
          <w:sz w:val="24"/>
          <w:szCs w:val="24"/>
        </w:rPr>
        <w:t>sonra</w:t>
      </w:r>
      <w:r w:rsidRPr="00DD2EEC">
        <w:rPr>
          <w:spacing w:val="28"/>
          <w:sz w:val="24"/>
          <w:szCs w:val="24"/>
        </w:rPr>
        <w:t xml:space="preserve"> </w:t>
      </w:r>
      <w:r w:rsidRPr="00DD2EEC">
        <w:rPr>
          <w:sz w:val="24"/>
          <w:szCs w:val="24"/>
        </w:rPr>
        <w:t>kaydı</w:t>
      </w:r>
      <w:r w:rsidRPr="00DD2EEC">
        <w:rPr>
          <w:spacing w:val="34"/>
          <w:sz w:val="24"/>
          <w:szCs w:val="24"/>
        </w:rPr>
        <w:t xml:space="preserve"> </w:t>
      </w:r>
      <w:r w:rsidRPr="00DD2EEC">
        <w:rPr>
          <w:sz w:val="24"/>
          <w:szCs w:val="24"/>
        </w:rPr>
        <w:t>yapılan</w:t>
      </w:r>
      <w:r w:rsidRPr="00DD2EEC">
        <w:rPr>
          <w:spacing w:val="24"/>
          <w:sz w:val="24"/>
          <w:szCs w:val="24"/>
        </w:rPr>
        <w:t xml:space="preserve"> </w:t>
      </w:r>
      <w:r w:rsidRPr="00DD2EEC">
        <w:rPr>
          <w:sz w:val="24"/>
          <w:szCs w:val="24"/>
        </w:rPr>
        <w:t>öğrencilerin</w:t>
      </w:r>
      <w:r w:rsidRPr="00DD2EEC">
        <w:rPr>
          <w:spacing w:val="28"/>
          <w:sz w:val="24"/>
          <w:szCs w:val="24"/>
        </w:rPr>
        <w:t xml:space="preserve"> </w:t>
      </w:r>
      <w:r w:rsidRPr="00DD2EEC">
        <w:rPr>
          <w:sz w:val="24"/>
          <w:szCs w:val="24"/>
        </w:rPr>
        <w:t>kayıt</w:t>
      </w:r>
      <w:r w:rsidRPr="00DD2EEC">
        <w:rPr>
          <w:spacing w:val="30"/>
          <w:sz w:val="24"/>
          <w:szCs w:val="24"/>
        </w:rPr>
        <w:t xml:space="preserve"> </w:t>
      </w:r>
      <w:r w:rsidRPr="00DD2EEC">
        <w:rPr>
          <w:sz w:val="24"/>
          <w:szCs w:val="24"/>
        </w:rPr>
        <w:t>dondurma başvuru süreleri kayıt tarihlerinden itibaren iki haftadır. İlk altı haftadan sonra meydana gelen sağlık sorunu, ölüm, doğal afet gibi mücbir sebeplerle yapılacak kayıt dondurma talepleri olması durumunda, ilgili yönetim kurul kararı ile kayıt dondurulur. Kayıt dondurma işleminin dönem içinde oluşması durumunda, öğrenci ilgili dönemde kayıt olduğu derslerden çekilmiş sayılır.</w:t>
      </w:r>
    </w:p>
    <w:p w:rsidR="00DD2EEC" w:rsidRPr="00DD2EEC">
      <w:pPr>
        <w:pStyle w:val="ListParagraph"/>
        <w:widowControl w:val="0"/>
        <w:numPr>
          <w:ilvl w:val="0"/>
          <w:numId w:val="3"/>
        </w:numPr>
        <w:shd w:val="clear" w:color="auto" w:fill="auto"/>
        <w:tabs>
          <w:tab w:val="left" w:pos="1289"/>
        </w:tabs>
        <w:autoSpaceDE w:val="0"/>
        <w:autoSpaceDN w:val="0"/>
        <w:spacing w:before="143" w:after="0"/>
        <w:ind w:left="1288" w:hanging="338"/>
        <w:contextualSpacing w:val="0"/>
        <w:rPr>
          <w:sz w:val="24"/>
          <w:szCs w:val="24"/>
        </w:rPr>
      </w:pPr>
      <w:r w:rsidRPr="00DD2EEC">
        <w:rPr>
          <w:sz w:val="24"/>
          <w:szCs w:val="24"/>
        </w:rPr>
        <w:t>Öğrenci tek seferde en fazla 2 yarıyıl kayıt dondurma talebinde</w:t>
      </w:r>
      <w:r w:rsidRPr="00DD2EEC">
        <w:rPr>
          <w:spacing w:val="-10"/>
          <w:sz w:val="24"/>
          <w:szCs w:val="24"/>
        </w:rPr>
        <w:t xml:space="preserve"> </w:t>
      </w:r>
      <w:r w:rsidRPr="00DD2EEC">
        <w:rPr>
          <w:sz w:val="24"/>
          <w:szCs w:val="24"/>
        </w:rPr>
        <w:t>bulunabilir.</w:t>
      </w:r>
    </w:p>
    <w:p w:rsidR="00DD2EEC" w:rsidRPr="00DD2EEC">
      <w:pPr>
        <w:pStyle w:val="ListParagraph"/>
        <w:widowControl w:val="0"/>
        <w:numPr>
          <w:ilvl w:val="0"/>
          <w:numId w:val="3"/>
        </w:numPr>
        <w:shd w:val="clear" w:color="auto" w:fill="auto"/>
        <w:tabs>
          <w:tab w:val="left" w:pos="1289"/>
        </w:tabs>
        <w:autoSpaceDE w:val="0"/>
        <w:autoSpaceDN w:val="0"/>
        <w:spacing w:before="139" w:after="0"/>
        <w:ind w:left="1288" w:hanging="338"/>
        <w:contextualSpacing w:val="0"/>
        <w:rPr>
          <w:sz w:val="24"/>
          <w:szCs w:val="24"/>
        </w:rPr>
      </w:pPr>
      <w:r w:rsidRPr="00DD2EEC">
        <w:rPr>
          <w:sz w:val="24"/>
          <w:szCs w:val="24"/>
        </w:rPr>
        <w:t>Kaydını donduran öğrenciler, öğrencilik haklarından</w:t>
      </w:r>
      <w:r w:rsidRPr="00DD2EEC">
        <w:rPr>
          <w:spacing w:val="-4"/>
          <w:sz w:val="24"/>
          <w:szCs w:val="24"/>
        </w:rPr>
        <w:t xml:space="preserve"> </w:t>
      </w:r>
      <w:r w:rsidRPr="00DD2EEC">
        <w:rPr>
          <w:sz w:val="24"/>
          <w:szCs w:val="24"/>
        </w:rPr>
        <w:t>yararlanamazlar.</w:t>
      </w:r>
    </w:p>
    <w:p w:rsidR="00DD2EEC" w:rsidRPr="00DD2EEC" w:rsidP="00DD2EEC">
      <w:pPr>
        <w:pStyle w:val="Heading1"/>
        <w:spacing w:before="144"/>
        <w:ind w:left="954"/>
      </w:pPr>
      <w:r w:rsidRPr="00DD2EEC">
        <w:t>Kayıt dondurma nedenleri</w:t>
      </w:r>
    </w:p>
    <w:p w:rsidR="00DD2EEC" w:rsidRPr="00DD2EEC" w:rsidP="00DD2EEC">
      <w:pPr>
        <w:pStyle w:val="BodyText"/>
        <w:ind w:right="114" w:firstLine="849"/>
      </w:pPr>
      <w:r w:rsidRPr="00DD2EEC">
        <w:rPr>
          <w:b/>
        </w:rPr>
        <w:t xml:space="preserve">MADDE 7- </w:t>
      </w:r>
      <w:r w:rsidRPr="00DD2EEC">
        <w:t>(1) 2547 sayılı Kanunun 7’nci maddesinin (d) fıkrasının (2) numaralı bendinin üçüncü paragrafı uyarınca öğretimin aksaması sonucunu doğuracak olaylar nedeniyle öğrenime Yükseköğretim Kurulu kararı ile ara verilmesi.</w:t>
      </w:r>
    </w:p>
    <w:p w:rsidR="00DD2EEC" w:rsidRPr="00DD2EEC">
      <w:pPr>
        <w:pStyle w:val="ListParagraph"/>
        <w:widowControl w:val="0"/>
        <w:numPr>
          <w:ilvl w:val="0"/>
          <w:numId w:val="2"/>
        </w:numPr>
        <w:shd w:val="clear" w:color="auto" w:fill="auto"/>
        <w:tabs>
          <w:tab w:val="left" w:pos="1231"/>
        </w:tabs>
        <w:autoSpaceDE w:val="0"/>
        <w:autoSpaceDN w:val="0"/>
        <w:spacing w:before="139" w:after="0"/>
        <w:ind w:right="111" w:firstLine="850"/>
        <w:contextualSpacing w:val="0"/>
        <w:rPr>
          <w:sz w:val="24"/>
          <w:szCs w:val="24"/>
        </w:rPr>
      </w:pPr>
      <w:r w:rsidRPr="00DD2EEC">
        <w:rPr>
          <w:sz w:val="24"/>
          <w:szCs w:val="24"/>
        </w:rPr>
        <w:t>Öğrencinin, sağlık kurumlarından alınmış heyet raporuyla belgelenmiş olan sağlık ile ilgili mazeretinin</w:t>
      </w:r>
      <w:r w:rsidRPr="00DD2EEC">
        <w:rPr>
          <w:spacing w:val="-5"/>
          <w:sz w:val="24"/>
          <w:szCs w:val="24"/>
        </w:rPr>
        <w:t xml:space="preserve"> </w:t>
      </w:r>
      <w:r w:rsidRPr="00DD2EEC">
        <w:rPr>
          <w:sz w:val="24"/>
          <w:szCs w:val="24"/>
        </w:rPr>
        <w:t>olması.</w:t>
      </w:r>
    </w:p>
    <w:p w:rsidR="00DD2EEC" w:rsidRPr="00DD2EEC">
      <w:pPr>
        <w:pStyle w:val="ListParagraph"/>
        <w:widowControl w:val="0"/>
        <w:numPr>
          <w:ilvl w:val="0"/>
          <w:numId w:val="2"/>
        </w:numPr>
        <w:shd w:val="clear" w:color="auto" w:fill="auto"/>
        <w:tabs>
          <w:tab w:val="left" w:pos="1231"/>
        </w:tabs>
        <w:autoSpaceDE w:val="0"/>
        <w:autoSpaceDN w:val="0"/>
        <w:spacing w:after="0"/>
        <w:ind w:right="113" w:firstLine="850"/>
        <w:contextualSpacing w:val="0"/>
        <w:rPr>
          <w:sz w:val="24"/>
          <w:szCs w:val="24"/>
        </w:rPr>
      </w:pPr>
      <w:r w:rsidRPr="00DD2EEC">
        <w:rPr>
          <w:sz w:val="24"/>
          <w:szCs w:val="24"/>
        </w:rPr>
        <w:t>Belgelendirmek koşuluyla, doğal afetler nedeniyle öğrencinin öğrenime ara vermek zorunda kalmış olması.</w:t>
      </w:r>
    </w:p>
    <w:p w:rsidR="00DD2EEC" w:rsidRPr="00DD2EEC">
      <w:pPr>
        <w:pStyle w:val="ListParagraph"/>
        <w:widowControl w:val="0"/>
        <w:numPr>
          <w:ilvl w:val="0"/>
          <w:numId w:val="2"/>
        </w:numPr>
        <w:shd w:val="clear" w:color="auto" w:fill="auto"/>
        <w:tabs>
          <w:tab w:val="left" w:pos="1231"/>
        </w:tabs>
        <w:autoSpaceDE w:val="0"/>
        <w:autoSpaceDN w:val="0"/>
        <w:spacing w:before="68" w:after="0"/>
        <w:ind w:right="117" w:firstLine="850"/>
        <w:contextualSpacing w:val="0"/>
        <w:rPr>
          <w:sz w:val="24"/>
          <w:szCs w:val="24"/>
        </w:rPr>
      </w:pPr>
      <w:r w:rsidRPr="00DD2EEC">
        <w:rPr>
          <w:sz w:val="24"/>
          <w:szCs w:val="24"/>
        </w:rPr>
        <w:t>Öğrencinin, öğrencilik statüsünün ortadan kaldırılması sonucunu doğurmayan bir fiil nedeniyle kesinleşmiş mahkûmiyet alması hali (terör suçu</w:t>
      </w:r>
      <w:r w:rsidRPr="00DD2EEC">
        <w:rPr>
          <w:spacing w:val="4"/>
          <w:sz w:val="24"/>
          <w:szCs w:val="24"/>
        </w:rPr>
        <w:t xml:space="preserve"> </w:t>
      </w:r>
      <w:r w:rsidRPr="00DD2EEC">
        <w:rPr>
          <w:sz w:val="24"/>
          <w:szCs w:val="24"/>
        </w:rPr>
        <w:t>hariç).</w:t>
      </w:r>
    </w:p>
    <w:p w:rsidR="00DD2EEC" w:rsidRPr="00DD2EEC">
      <w:pPr>
        <w:pStyle w:val="ListParagraph"/>
        <w:widowControl w:val="0"/>
        <w:numPr>
          <w:ilvl w:val="0"/>
          <w:numId w:val="2"/>
        </w:numPr>
        <w:shd w:val="clear" w:color="auto" w:fill="auto"/>
        <w:tabs>
          <w:tab w:val="left" w:pos="1231"/>
        </w:tabs>
        <w:autoSpaceDE w:val="0"/>
        <w:autoSpaceDN w:val="0"/>
        <w:spacing w:before="3" w:after="0" w:line="253" w:lineRule="exact"/>
        <w:ind w:left="1230" w:hanging="280"/>
        <w:contextualSpacing w:val="0"/>
        <w:rPr>
          <w:sz w:val="24"/>
          <w:szCs w:val="24"/>
        </w:rPr>
      </w:pPr>
      <w:r w:rsidRPr="00DD2EEC">
        <w:rPr>
          <w:sz w:val="24"/>
          <w:szCs w:val="24"/>
        </w:rPr>
        <w:t>Öğrencinin tutukluluk</w:t>
      </w:r>
      <w:r w:rsidRPr="00DD2EEC">
        <w:rPr>
          <w:spacing w:val="-7"/>
          <w:sz w:val="24"/>
          <w:szCs w:val="24"/>
        </w:rPr>
        <w:t xml:space="preserve"> </w:t>
      </w:r>
      <w:r w:rsidRPr="00DD2EEC">
        <w:rPr>
          <w:sz w:val="24"/>
          <w:szCs w:val="24"/>
        </w:rPr>
        <w:t>hali.</w:t>
      </w:r>
    </w:p>
    <w:p w:rsidR="00DD2EEC" w:rsidRPr="00DD2EEC">
      <w:pPr>
        <w:pStyle w:val="ListParagraph"/>
        <w:widowControl w:val="0"/>
        <w:numPr>
          <w:ilvl w:val="0"/>
          <w:numId w:val="2"/>
        </w:numPr>
        <w:shd w:val="clear" w:color="auto" w:fill="auto"/>
        <w:tabs>
          <w:tab w:val="left" w:pos="1231"/>
        </w:tabs>
        <w:autoSpaceDE w:val="0"/>
        <w:autoSpaceDN w:val="0"/>
        <w:spacing w:after="0" w:line="275" w:lineRule="exact"/>
        <w:ind w:left="1230" w:hanging="280"/>
        <w:contextualSpacing w:val="0"/>
        <w:rPr>
          <w:sz w:val="24"/>
          <w:szCs w:val="24"/>
        </w:rPr>
      </w:pPr>
      <w:r w:rsidRPr="00DD2EEC">
        <w:rPr>
          <w:sz w:val="24"/>
          <w:szCs w:val="24"/>
        </w:rPr>
        <w:t>Öğrencinin tecil hakkını kaybetmesi veya tecilinin kaldırılması</w:t>
      </w:r>
      <w:r w:rsidRPr="00DD2EEC">
        <w:rPr>
          <w:spacing w:val="-4"/>
          <w:sz w:val="24"/>
          <w:szCs w:val="24"/>
        </w:rPr>
        <w:t xml:space="preserve"> </w:t>
      </w:r>
      <w:r w:rsidRPr="00DD2EEC">
        <w:rPr>
          <w:sz w:val="24"/>
          <w:szCs w:val="24"/>
        </w:rPr>
        <w:t>suretiyle askere alınması,</w:t>
      </w:r>
    </w:p>
    <w:p w:rsidR="00DD2EEC" w:rsidRPr="00DD2EEC">
      <w:pPr>
        <w:pStyle w:val="ListParagraph"/>
        <w:widowControl w:val="0"/>
        <w:numPr>
          <w:ilvl w:val="0"/>
          <w:numId w:val="2"/>
        </w:numPr>
        <w:shd w:val="clear" w:color="auto" w:fill="auto"/>
        <w:tabs>
          <w:tab w:val="left" w:pos="1231"/>
        </w:tabs>
        <w:autoSpaceDE w:val="0"/>
        <w:autoSpaceDN w:val="0"/>
        <w:spacing w:after="0" w:line="253" w:lineRule="exact"/>
        <w:ind w:left="1230" w:hanging="280"/>
        <w:contextualSpacing w:val="0"/>
        <w:rPr>
          <w:sz w:val="24"/>
          <w:szCs w:val="24"/>
        </w:rPr>
      </w:pPr>
      <w:r w:rsidRPr="00DD2EEC">
        <w:rPr>
          <w:sz w:val="24"/>
          <w:szCs w:val="24"/>
        </w:rPr>
        <w:t>Öğrencinin,</w:t>
      </w:r>
      <w:r w:rsidRPr="00DD2EEC">
        <w:rPr>
          <w:spacing w:val="11"/>
          <w:sz w:val="24"/>
          <w:szCs w:val="24"/>
        </w:rPr>
        <w:t xml:space="preserve"> </w:t>
      </w:r>
      <w:r w:rsidRPr="00DD2EEC">
        <w:rPr>
          <w:sz w:val="24"/>
          <w:szCs w:val="24"/>
        </w:rPr>
        <w:t>öğrenimine</w:t>
      </w:r>
      <w:r w:rsidRPr="00DD2EEC">
        <w:rPr>
          <w:spacing w:val="15"/>
          <w:sz w:val="24"/>
          <w:szCs w:val="24"/>
        </w:rPr>
        <w:t xml:space="preserve"> </w:t>
      </w:r>
      <w:r w:rsidRPr="00DD2EEC">
        <w:rPr>
          <w:sz w:val="24"/>
          <w:szCs w:val="24"/>
        </w:rPr>
        <w:t>devam</w:t>
      </w:r>
      <w:r w:rsidRPr="00DD2EEC">
        <w:rPr>
          <w:spacing w:val="4"/>
          <w:sz w:val="24"/>
          <w:szCs w:val="24"/>
        </w:rPr>
        <w:t xml:space="preserve"> </w:t>
      </w:r>
      <w:r w:rsidRPr="00DD2EEC">
        <w:rPr>
          <w:sz w:val="24"/>
          <w:szCs w:val="24"/>
        </w:rPr>
        <w:t>etmesini</w:t>
      </w:r>
      <w:r w:rsidRPr="00DD2EEC">
        <w:rPr>
          <w:spacing w:val="11"/>
          <w:sz w:val="24"/>
          <w:szCs w:val="24"/>
        </w:rPr>
        <w:t xml:space="preserve"> </w:t>
      </w:r>
      <w:r w:rsidRPr="00DD2EEC">
        <w:rPr>
          <w:sz w:val="24"/>
          <w:szCs w:val="24"/>
        </w:rPr>
        <w:t>engelleyecek</w:t>
      </w:r>
      <w:r w:rsidRPr="00DD2EEC">
        <w:rPr>
          <w:spacing w:val="9"/>
          <w:sz w:val="24"/>
          <w:szCs w:val="24"/>
        </w:rPr>
        <w:t xml:space="preserve"> </w:t>
      </w:r>
      <w:r w:rsidRPr="00DD2EEC">
        <w:rPr>
          <w:sz w:val="24"/>
          <w:szCs w:val="24"/>
        </w:rPr>
        <w:t>düzeyde</w:t>
      </w:r>
      <w:r w:rsidRPr="00DD2EEC">
        <w:rPr>
          <w:spacing w:val="13"/>
          <w:sz w:val="24"/>
          <w:szCs w:val="24"/>
        </w:rPr>
        <w:t xml:space="preserve"> </w:t>
      </w:r>
      <w:r w:rsidRPr="00DD2EEC">
        <w:rPr>
          <w:sz w:val="24"/>
          <w:szCs w:val="24"/>
        </w:rPr>
        <w:t>ekonomik</w:t>
      </w:r>
      <w:r w:rsidRPr="00DD2EEC">
        <w:rPr>
          <w:spacing w:val="14"/>
          <w:sz w:val="24"/>
          <w:szCs w:val="24"/>
        </w:rPr>
        <w:t xml:space="preserve"> </w:t>
      </w:r>
      <w:r w:rsidRPr="00DD2EEC">
        <w:rPr>
          <w:sz w:val="24"/>
          <w:szCs w:val="24"/>
        </w:rPr>
        <w:t>zorluk</w:t>
      </w:r>
      <w:r w:rsidRPr="00DD2EEC">
        <w:rPr>
          <w:spacing w:val="8"/>
          <w:sz w:val="24"/>
          <w:szCs w:val="24"/>
        </w:rPr>
        <w:t xml:space="preserve"> </w:t>
      </w:r>
      <w:r w:rsidRPr="00DD2EEC">
        <w:rPr>
          <w:sz w:val="24"/>
          <w:szCs w:val="24"/>
        </w:rPr>
        <w:t>içinde</w:t>
      </w:r>
    </w:p>
    <w:p w:rsidR="00DD2EEC" w:rsidRPr="00DD2EEC" w:rsidP="00DD2EEC">
      <w:pPr>
        <w:pStyle w:val="BodyText"/>
        <w:spacing w:before="2" w:line="276" w:lineRule="exact"/>
        <w:ind w:left="0" w:firstLine="0"/>
      </w:pPr>
      <w:r w:rsidRPr="00DD2EEC">
        <w:t>bulunmasının ilgili mülki amir tarafından belgelemesi.</w:t>
      </w:r>
    </w:p>
    <w:p w:rsidR="00DD2EEC" w:rsidRPr="00DD2EEC">
      <w:pPr>
        <w:pStyle w:val="ListParagraph"/>
        <w:widowControl w:val="0"/>
        <w:numPr>
          <w:ilvl w:val="0"/>
          <w:numId w:val="2"/>
        </w:numPr>
        <w:shd w:val="clear" w:color="auto" w:fill="auto"/>
        <w:tabs>
          <w:tab w:val="left" w:pos="1286"/>
        </w:tabs>
        <w:autoSpaceDE w:val="0"/>
        <w:autoSpaceDN w:val="0"/>
        <w:spacing w:after="0"/>
        <w:ind w:right="109" w:firstLine="850"/>
        <w:contextualSpacing w:val="0"/>
        <w:rPr>
          <w:sz w:val="24"/>
          <w:szCs w:val="24"/>
        </w:rPr>
      </w:pPr>
      <w:r w:rsidRPr="00DD2EEC">
        <w:rPr>
          <w:sz w:val="24"/>
          <w:szCs w:val="24"/>
        </w:rPr>
        <w:t>Öğrencinin</w:t>
      </w:r>
      <w:r w:rsidRPr="00DD2EEC">
        <w:rPr>
          <w:spacing w:val="-25"/>
          <w:sz w:val="24"/>
          <w:szCs w:val="24"/>
        </w:rPr>
        <w:t xml:space="preserve"> </w:t>
      </w:r>
      <w:r w:rsidRPr="00DD2EEC">
        <w:rPr>
          <w:sz w:val="24"/>
          <w:szCs w:val="24"/>
        </w:rPr>
        <w:t>bakmakla</w:t>
      </w:r>
      <w:r w:rsidRPr="00DD2EEC">
        <w:rPr>
          <w:spacing w:val="-24"/>
          <w:sz w:val="24"/>
          <w:szCs w:val="24"/>
        </w:rPr>
        <w:t xml:space="preserve"> </w:t>
      </w:r>
      <w:r w:rsidRPr="00DD2EEC">
        <w:rPr>
          <w:sz w:val="24"/>
          <w:szCs w:val="24"/>
        </w:rPr>
        <w:t>yükümlü</w:t>
      </w:r>
      <w:r w:rsidRPr="00DD2EEC">
        <w:rPr>
          <w:spacing w:val="-24"/>
          <w:sz w:val="24"/>
          <w:szCs w:val="24"/>
        </w:rPr>
        <w:t xml:space="preserve"> </w:t>
      </w:r>
      <w:r w:rsidRPr="00DD2EEC">
        <w:rPr>
          <w:sz w:val="24"/>
          <w:szCs w:val="24"/>
        </w:rPr>
        <w:t>olduğu</w:t>
      </w:r>
      <w:r w:rsidRPr="00DD2EEC">
        <w:rPr>
          <w:spacing w:val="-25"/>
          <w:sz w:val="24"/>
          <w:szCs w:val="24"/>
        </w:rPr>
        <w:t xml:space="preserve"> </w:t>
      </w:r>
      <w:r w:rsidRPr="00DD2EEC">
        <w:rPr>
          <w:sz w:val="24"/>
          <w:szCs w:val="24"/>
        </w:rPr>
        <w:t>birinci</w:t>
      </w:r>
      <w:r w:rsidRPr="00DD2EEC">
        <w:rPr>
          <w:spacing w:val="-24"/>
          <w:sz w:val="24"/>
          <w:szCs w:val="24"/>
        </w:rPr>
        <w:t xml:space="preserve"> </w:t>
      </w:r>
      <w:r w:rsidRPr="00DD2EEC">
        <w:rPr>
          <w:sz w:val="24"/>
          <w:szCs w:val="24"/>
        </w:rPr>
        <w:t>derecede</w:t>
      </w:r>
      <w:r w:rsidRPr="00DD2EEC">
        <w:rPr>
          <w:spacing w:val="-28"/>
          <w:sz w:val="24"/>
          <w:szCs w:val="24"/>
        </w:rPr>
        <w:t xml:space="preserve"> </w:t>
      </w:r>
      <w:r w:rsidRPr="00DD2EEC">
        <w:rPr>
          <w:sz w:val="24"/>
          <w:szCs w:val="24"/>
        </w:rPr>
        <w:t>yakınlarının</w:t>
      </w:r>
      <w:r w:rsidRPr="00DD2EEC">
        <w:rPr>
          <w:spacing w:val="-27"/>
          <w:sz w:val="24"/>
          <w:szCs w:val="24"/>
        </w:rPr>
        <w:t xml:space="preserve"> </w:t>
      </w:r>
      <w:r w:rsidRPr="00DD2EEC">
        <w:rPr>
          <w:sz w:val="24"/>
          <w:szCs w:val="24"/>
        </w:rPr>
        <w:t>hastalıklarını</w:t>
      </w:r>
      <w:r w:rsidRPr="00DD2EEC">
        <w:rPr>
          <w:spacing w:val="-23"/>
          <w:sz w:val="24"/>
          <w:szCs w:val="24"/>
        </w:rPr>
        <w:t xml:space="preserve"> </w:t>
      </w:r>
      <w:r w:rsidRPr="00DD2EEC">
        <w:rPr>
          <w:sz w:val="24"/>
          <w:szCs w:val="24"/>
        </w:rPr>
        <w:t>heyet</w:t>
      </w:r>
      <w:r w:rsidRPr="00DD2EEC">
        <w:rPr>
          <w:spacing w:val="-13"/>
          <w:sz w:val="24"/>
          <w:szCs w:val="24"/>
        </w:rPr>
        <w:t xml:space="preserve"> </w:t>
      </w:r>
      <w:r w:rsidRPr="00DD2EEC">
        <w:rPr>
          <w:sz w:val="24"/>
          <w:szCs w:val="24"/>
        </w:rPr>
        <w:t>raporu ile</w:t>
      </w:r>
      <w:r w:rsidRPr="00DD2EEC">
        <w:rPr>
          <w:spacing w:val="-2"/>
          <w:sz w:val="24"/>
          <w:szCs w:val="24"/>
        </w:rPr>
        <w:t xml:space="preserve"> </w:t>
      </w:r>
      <w:r w:rsidRPr="00DD2EEC">
        <w:rPr>
          <w:sz w:val="24"/>
          <w:szCs w:val="24"/>
        </w:rPr>
        <w:t>belgelemesi.</w:t>
      </w:r>
    </w:p>
    <w:p w:rsidR="00DD2EEC" w:rsidRPr="00DD2EEC">
      <w:pPr>
        <w:pStyle w:val="ListParagraph"/>
        <w:widowControl w:val="0"/>
        <w:numPr>
          <w:ilvl w:val="0"/>
          <w:numId w:val="2"/>
        </w:numPr>
        <w:shd w:val="clear" w:color="auto" w:fill="auto"/>
        <w:tabs>
          <w:tab w:val="left" w:pos="1231"/>
        </w:tabs>
        <w:autoSpaceDE w:val="0"/>
        <w:autoSpaceDN w:val="0"/>
        <w:spacing w:after="0"/>
        <w:ind w:right="120" w:firstLine="850"/>
        <w:contextualSpacing w:val="0"/>
        <w:rPr>
          <w:sz w:val="24"/>
          <w:szCs w:val="24"/>
        </w:rPr>
      </w:pPr>
      <w:r w:rsidRPr="00DD2EEC">
        <w:rPr>
          <w:sz w:val="24"/>
          <w:szCs w:val="24"/>
        </w:rPr>
        <w:t>Öğrencinin</w:t>
      </w:r>
      <w:r w:rsidRPr="00DD2EEC">
        <w:rPr>
          <w:spacing w:val="-13"/>
          <w:sz w:val="24"/>
          <w:szCs w:val="24"/>
        </w:rPr>
        <w:t xml:space="preserve"> </w:t>
      </w:r>
      <w:r w:rsidRPr="00DD2EEC">
        <w:rPr>
          <w:sz w:val="24"/>
          <w:szCs w:val="24"/>
        </w:rPr>
        <w:t>en</w:t>
      </w:r>
      <w:r w:rsidRPr="00DD2EEC">
        <w:rPr>
          <w:spacing w:val="-11"/>
          <w:sz w:val="24"/>
          <w:szCs w:val="24"/>
        </w:rPr>
        <w:t xml:space="preserve"> </w:t>
      </w:r>
      <w:r w:rsidRPr="00DD2EEC">
        <w:rPr>
          <w:sz w:val="24"/>
          <w:szCs w:val="24"/>
        </w:rPr>
        <w:t>az</w:t>
      </w:r>
      <w:r w:rsidRPr="00DD2EEC">
        <w:rPr>
          <w:spacing w:val="-12"/>
          <w:sz w:val="24"/>
          <w:szCs w:val="24"/>
        </w:rPr>
        <w:t xml:space="preserve"> </w:t>
      </w:r>
      <w:r w:rsidRPr="00DD2EEC">
        <w:rPr>
          <w:sz w:val="24"/>
          <w:szCs w:val="24"/>
        </w:rPr>
        <w:t>20</w:t>
      </w:r>
      <w:r w:rsidRPr="00DD2EEC">
        <w:rPr>
          <w:spacing w:val="-11"/>
          <w:sz w:val="24"/>
          <w:szCs w:val="24"/>
        </w:rPr>
        <w:t xml:space="preserve"> </w:t>
      </w:r>
      <w:r w:rsidRPr="00DD2EEC">
        <w:rPr>
          <w:sz w:val="24"/>
          <w:szCs w:val="24"/>
        </w:rPr>
        <w:t>gün</w:t>
      </w:r>
      <w:r w:rsidRPr="00DD2EEC">
        <w:rPr>
          <w:spacing w:val="-10"/>
          <w:sz w:val="24"/>
          <w:szCs w:val="24"/>
        </w:rPr>
        <w:t xml:space="preserve"> </w:t>
      </w:r>
      <w:r w:rsidRPr="00DD2EEC">
        <w:rPr>
          <w:sz w:val="24"/>
          <w:szCs w:val="24"/>
        </w:rPr>
        <w:t>süreli</w:t>
      </w:r>
      <w:r w:rsidRPr="00DD2EEC">
        <w:rPr>
          <w:spacing w:val="-12"/>
          <w:sz w:val="24"/>
          <w:szCs w:val="24"/>
        </w:rPr>
        <w:t xml:space="preserve"> </w:t>
      </w:r>
      <w:r w:rsidRPr="00DD2EEC">
        <w:rPr>
          <w:sz w:val="24"/>
          <w:szCs w:val="24"/>
        </w:rPr>
        <w:t>olarak,</w:t>
      </w:r>
      <w:r w:rsidRPr="00DD2EEC">
        <w:rPr>
          <w:spacing w:val="-13"/>
          <w:sz w:val="24"/>
          <w:szCs w:val="24"/>
        </w:rPr>
        <w:t xml:space="preserve"> </w:t>
      </w:r>
      <w:r w:rsidRPr="00DD2EEC">
        <w:rPr>
          <w:sz w:val="24"/>
          <w:szCs w:val="24"/>
        </w:rPr>
        <w:t>ulusal</w:t>
      </w:r>
      <w:r w:rsidRPr="00DD2EEC">
        <w:rPr>
          <w:spacing w:val="-13"/>
          <w:sz w:val="24"/>
          <w:szCs w:val="24"/>
        </w:rPr>
        <w:t xml:space="preserve"> </w:t>
      </w:r>
      <w:r w:rsidRPr="00DD2EEC">
        <w:rPr>
          <w:sz w:val="24"/>
          <w:szCs w:val="24"/>
        </w:rPr>
        <w:t>veya</w:t>
      </w:r>
      <w:r w:rsidRPr="00DD2EEC">
        <w:rPr>
          <w:spacing w:val="-11"/>
          <w:sz w:val="24"/>
          <w:szCs w:val="24"/>
        </w:rPr>
        <w:t xml:space="preserve"> </w:t>
      </w:r>
      <w:r w:rsidRPr="00DD2EEC">
        <w:rPr>
          <w:sz w:val="24"/>
          <w:szCs w:val="24"/>
        </w:rPr>
        <w:t>uluslararası</w:t>
      </w:r>
      <w:r w:rsidRPr="00DD2EEC">
        <w:rPr>
          <w:spacing w:val="-8"/>
          <w:sz w:val="24"/>
          <w:szCs w:val="24"/>
        </w:rPr>
        <w:t xml:space="preserve"> </w:t>
      </w:r>
      <w:r w:rsidRPr="00DD2EEC">
        <w:rPr>
          <w:sz w:val="24"/>
          <w:szCs w:val="24"/>
        </w:rPr>
        <w:t>yarışma,</w:t>
      </w:r>
      <w:r w:rsidRPr="00DD2EEC">
        <w:rPr>
          <w:spacing w:val="-14"/>
          <w:sz w:val="24"/>
          <w:szCs w:val="24"/>
        </w:rPr>
        <w:t xml:space="preserve"> </w:t>
      </w:r>
      <w:r w:rsidRPr="00DD2EEC">
        <w:rPr>
          <w:sz w:val="24"/>
          <w:szCs w:val="24"/>
        </w:rPr>
        <w:t>sportif</w:t>
      </w:r>
      <w:r w:rsidRPr="00DD2EEC">
        <w:rPr>
          <w:spacing w:val="-14"/>
          <w:sz w:val="24"/>
          <w:szCs w:val="24"/>
        </w:rPr>
        <w:t xml:space="preserve"> </w:t>
      </w:r>
      <w:r w:rsidRPr="00DD2EEC">
        <w:rPr>
          <w:sz w:val="24"/>
          <w:szCs w:val="24"/>
        </w:rPr>
        <w:t>faaliyet vb. nedenle üniversite veya diğer resmi kurumlarca yapılan görevlendirilmesi</w:t>
      </w:r>
      <w:r w:rsidRPr="00DD2EEC">
        <w:rPr>
          <w:spacing w:val="-3"/>
          <w:sz w:val="24"/>
          <w:szCs w:val="24"/>
        </w:rPr>
        <w:t xml:space="preserve"> </w:t>
      </w:r>
      <w:r w:rsidRPr="00DD2EEC">
        <w:rPr>
          <w:sz w:val="24"/>
          <w:szCs w:val="24"/>
        </w:rPr>
        <w:t>durumunda.</w:t>
      </w:r>
    </w:p>
    <w:p w:rsidR="00DD2EEC" w:rsidRPr="00DD2EEC">
      <w:pPr>
        <w:pStyle w:val="ListParagraph"/>
        <w:widowControl w:val="0"/>
        <w:numPr>
          <w:ilvl w:val="0"/>
          <w:numId w:val="2"/>
        </w:numPr>
        <w:shd w:val="clear" w:color="auto" w:fill="auto"/>
        <w:tabs>
          <w:tab w:val="left" w:pos="1351"/>
        </w:tabs>
        <w:autoSpaceDE w:val="0"/>
        <w:autoSpaceDN w:val="0"/>
        <w:spacing w:after="0"/>
        <w:ind w:right="123" w:firstLine="850"/>
        <w:contextualSpacing w:val="0"/>
        <w:rPr>
          <w:sz w:val="24"/>
          <w:szCs w:val="24"/>
        </w:rPr>
      </w:pPr>
      <w:r w:rsidRPr="00DD2EEC">
        <w:rPr>
          <w:sz w:val="24"/>
          <w:szCs w:val="24"/>
        </w:rPr>
        <w:t>Öğrenci çalıştığı kurum tarafından en az 90 (doksan) gün yurtiçinde başka bir şehir ve/veya yurtdışında görevlendirilmiş olması ve bunu resmi bir yazı ile belirtmiş</w:t>
      </w:r>
      <w:r w:rsidRPr="00DD2EEC">
        <w:rPr>
          <w:spacing w:val="-11"/>
          <w:sz w:val="24"/>
          <w:szCs w:val="24"/>
        </w:rPr>
        <w:t xml:space="preserve"> </w:t>
      </w:r>
      <w:r w:rsidRPr="00DD2EEC">
        <w:rPr>
          <w:sz w:val="24"/>
          <w:szCs w:val="24"/>
        </w:rPr>
        <w:t>olması.</w:t>
      </w:r>
    </w:p>
    <w:p w:rsidR="00DD2EEC" w:rsidRPr="00DD2EEC">
      <w:pPr>
        <w:pStyle w:val="ListParagraph"/>
        <w:widowControl w:val="0"/>
        <w:numPr>
          <w:ilvl w:val="0"/>
          <w:numId w:val="2"/>
        </w:numPr>
        <w:shd w:val="clear" w:color="auto" w:fill="auto"/>
        <w:tabs>
          <w:tab w:val="left" w:pos="1402"/>
        </w:tabs>
        <w:autoSpaceDE w:val="0"/>
        <w:autoSpaceDN w:val="0"/>
        <w:spacing w:before="1" w:after="0"/>
        <w:ind w:right="111" w:firstLine="850"/>
        <w:contextualSpacing w:val="0"/>
        <w:jc w:val="both"/>
        <w:rPr>
          <w:sz w:val="24"/>
          <w:szCs w:val="24"/>
        </w:rPr>
      </w:pPr>
      <w:r w:rsidRPr="00DD2EEC">
        <w:rPr>
          <w:sz w:val="24"/>
          <w:szCs w:val="24"/>
        </w:rPr>
        <w:t>Öğrencinin başka bir şehirde kamu görevlisi olarak çalışması veya başka bir şehirde ikinci üniversitede eğitim görmesi kaydıyla, öğrencinin kayıt dondurma talebi ilgili yönetim kurulu tarafından değerlendirilir.</w:t>
      </w:r>
    </w:p>
    <w:p w:rsidR="00DD2EEC" w:rsidRPr="00DD2EEC">
      <w:pPr>
        <w:pStyle w:val="ListParagraph"/>
        <w:widowControl w:val="0"/>
        <w:numPr>
          <w:ilvl w:val="0"/>
          <w:numId w:val="2"/>
        </w:numPr>
        <w:shd w:val="clear" w:color="auto" w:fill="auto"/>
        <w:tabs>
          <w:tab w:val="left" w:pos="1402"/>
        </w:tabs>
        <w:autoSpaceDE w:val="0"/>
        <w:autoSpaceDN w:val="0"/>
        <w:spacing w:before="2" w:after="0"/>
        <w:ind w:right="118" w:firstLine="850"/>
        <w:contextualSpacing w:val="0"/>
        <w:rPr>
          <w:sz w:val="24"/>
          <w:szCs w:val="24"/>
        </w:rPr>
      </w:pPr>
      <w:r w:rsidRPr="00DD2EEC">
        <w:rPr>
          <w:sz w:val="24"/>
          <w:szCs w:val="24"/>
        </w:rPr>
        <w:t>Öğrencinin başka bir ülkedeki üniversitede eğitim görmesi kaydıyla, öğrencinin kayıt dondurma talebi ilgili yönetim kurulu tarafından</w:t>
      </w:r>
      <w:r w:rsidRPr="00DD2EEC">
        <w:rPr>
          <w:spacing w:val="-9"/>
          <w:sz w:val="24"/>
          <w:szCs w:val="24"/>
        </w:rPr>
        <w:t xml:space="preserve"> </w:t>
      </w:r>
      <w:r w:rsidRPr="00DD2EEC">
        <w:rPr>
          <w:sz w:val="24"/>
          <w:szCs w:val="24"/>
        </w:rPr>
        <w:t>değerlendirilir.</w:t>
      </w:r>
    </w:p>
    <w:p w:rsidR="00DD2EEC" w:rsidRPr="00DD2EEC">
      <w:pPr>
        <w:pStyle w:val="ListParagraph"/>
        <w:widowControl w:val="0"/>
        <w:numPr>
          <w:ilvl w:val="0"/>
          <w:numId w:val="2"/>
        </w:numPr>
        <w:shd w:val="clear" w:color="auto" w:fill="auto"/>
        <w:tabs>
          <w:tab w:val="left" w:pos="1402"/>
        </w:tabs>
        <w:autoSpaceDE w:val="0"/>
        <w:autoSpaceDN w:val="0"/>
        <w:spacing w:after="0"/>
        <w:ind w:right="107" w:firstLine="850"/>
        <w:contextualSpacing w:val="0"/>
        <w:jc w:val="both"/>
        <w:rPr>
          <w:sz w:val="24"/>
          <w:szCs w:val="24"/>
        </w:rPr>
      </w:pPr>
      <w:r w:rsidRPr="00DD2EEC">
        <w:rPr>
          <w:spacing w:val="-4"/>
          <w:sz w:val="24"/>
          <w:szCs w:val="24"/>
        </w:rPr>
        <w:t xml:space="preserve">Yukarıda </w:t>
      </w:r>
      <w:r w:rsidRPr="00DD2EEC">
        <w:rPr>
          <w:sz w:val="24"/>
          <w:szCs w:val="24"/>
        </w:rPr>
        <w:t>sayılan haller dışındaki bir sebep ile kaydını dondurmak isteyenlerin talebi, sebeplerini belgelemesi kaydıyla, ilgili Yönetim Kurulunun kararı ve Üniversite Senato onayı ile karara bağlanır.</w:t>
      </w:r>
    </w:p>
    <w:p w:rsidR="00DD2EEC" w:rsidRPr="00DD2EEC" w:rsidP="00DD2EEC">
      <w:pPr>
        <w:pStyle w:val="BodyText"/>
        <w:spacing w:before="6"/>
        <w:ind w:left="0"/>
      </w:pPr>
    </w:p>
    <w:p w:rsidR="00DD2EEC" w:rsidRPr="00DD2EEC" w:rsidP="00DD2EEC">
      <w:pPr>
        <w:pStyle w:val="Heading1"/>
        <w:spacing w:before="1"/>
        <w:ind w:left="3773"/>
      </w:pPr>
      <w:r w:rsidRPr="00DD2EEC">
        <w:t>ÜÇÜNCÜ BÖLÜM</w:t>
      </w:r>
    </w:p>
    <w:p w:rsidR="00DD2EEC" w:rsidRPr="00DD2EEC" w:rsidP="00DD2EEC">
      <w:pPr>
        <w:spacing w:line="242" w:lineRule="auto"/>
        <w:ind w:left="950" w:right="3518" w:firstLine="2568"/>
        <w:rPr>
          <w:b/>
          <w:szCs w:val="24"/>
        </w:rPr>
      </w:pPr>
      <w:r w:rsidRPr="00DD2EEC">
        <w:rPr>
          <w:b/>
          <w:szCs w:val="24"/>
        </w:rPr>
        <w:t>Çeşitli ve Son Hükümler Yönergede hüküm bulunmayan hususlar</w:t>
      </w:r>
    </w:p>
    <w:p w:rsidR="00DD2EEC" w:rsidRPr="00DD2EEC" w:rsidP="00DD2EEC">
      <w:pPr>
        <w:pStyle w:val="BodyText"/>
        <w:ind w:right="29" w:firstLine="849"/>
      </w:pPr>
      <w:r w:rsidRPr="00DD2EEC">
        <w:rPr>
          <w:b/>
        </w:rPr>
        <w:t xml:space="preserve">MADDE 8 - </w:t>
      </w:r>
      <w:r w:rsidRPr="00DD2EEC">
        <w:t>(1) Bu Yönergede hüküm bulunmayan hususlarda, ilgili mevzuat hükümleri ve Senato kararları uygulanır.</w:t>
      </w:r>
    </w:p>
    <w:p w:rsidR="00DD2EEC" w:rsidRPr="00DD2EEC" w:rsidP="00DD2EEC">
      <w:pPr>
        <w:pStyle w:val="Heading1"/>
        <w:spacing w:before="136"/>
      </w:pPr>
      <w:r w:rsidRPr="00DD2EEC">
        <w:t>Yürürlük</w:t>
      </w:r>
    </w:p>
    <w:p w:rsidR="00DD2EEC" w:rsidRPr="00DD2EEC" w:rsidP="00DD2EEC">
      <w:pPr>
        <w:pStyle w:val="BodyText"/>
        <w:spacing w:line="274" w:lineRule="exact"/>
        <w:ind w:left="950" w:firstLine="0"/>
      </w:pPr>
      <w:r w:rsidRPr="00DD2EEC">
        <w:rPr>
          <w:b/>
        </w:rPr>
        <w:t xml:space="preserve">MADDE 9 - </w:t>
      </w:r>
      <w:r w:rsidRPr="00DD2EEC">
        <w:t>(1) Bu Yönerge, senato tarafından kabul edildiği tarihte yürürlüğe girer.</w:t>
      </w:r>
    </w:p>
    <w:p w:rsidR="00DD2EEC" w:rsidRPr="00DD2EEC" w:rsidP="00DD2EEC">
      <w:pPr>
        <w:pStyle w:val="Heading1"/>
        <w:spacing w:before="147"/>
      </w:pPr>
      <w:r w:rsidRPr="00DD2EEC">
        <w:t>Yürütme</w:t>
      </w:r>
    </w:p>
    <w:p w:rsidR="00DD2EEC" w:rsidRPr="00DD2EEC" w:rsidP="00DD2EEC">
      <w:pPr>
        <w:pStyle w:val="BodyText"/>
        <w:ind w:firstLine="849"/>
      </w:pPr>
      <w:r w:rsidRPr="00DD2EEC">
        <w:rPr>
          <w:b/>
        </w:rPr>
        <w:t xml:space="preserve">MADDE 10 - </w:t>
      </w:r>
      <w:r w:rsidRPr="00DD2EEC">
        <w:t>(1) Bu Yönerge hükümlerini Sakarya Uygulamalı Bilimler Üniversitesi Rektörü yürütür.</w:t>
      </w:r>
    </w:p>
    <w:p w:rsidR="00147AF2" w:rsidRPr="00DD2EEC" w:rsidP="00DD2EEC">
      <w:pPr>
        <w:rPr>
          <w:szCs w:val="24"/>
        </w:rPr>
      </w:pP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KYS.YNG.043</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KAYIT DONDURMA YÖNERGESİ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53BF3"/>
    <w:multiLevelType w:val="hybridMultilevel"/>
    <w:tmpl w:val="3DC86E9E"/>
    <w:lvl w:ilvl="0">
      <w:start w:val="1"/>
      <w:numFmt w:val="lowerLetter"/>
      <w:lvlText w:val="%1)"/>
      <w:lvlJc w:val="left"/>
      <w:pPr>
        <w:ind w:left="1180" w:hanging="231"/>
        <w:jc w:val="left"/>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18" w:hanging="231"/>
      </w:pPr>
      <w:rPr>
        <w:rFonts w:hint="default"/>
        <w:lang w:val="en-US" w:eastAsia="en-US" w:bidi="en-US"/>
      </w:rPr>
    </w:lvl>
    <w:lvl w:ilvl="2">
      <w:start w:val="0"/>
      <w:numFmt w:val="bullet"/>
      <w:lvlText w:val="•"/>
      <w:lvlJc w:val="left"/>
      <w:pPr>
        <w:ind w:left="2857" w:hanging="231"/>
      </w:pPr>
      <w:rPr>
        <w:rFonts w:hint="default"/>
        <w:lang w:val="en-US" w:eastAsia="en-US" w:bidi="en-US"/>
      </w:rPr>
    </w:lvl>
    <w:lvl w:ilvl="3">
      <w:start w:val="0"/>
      <w:numFmt w:val="bullet"/>
      <w:lvlText w:val="•"/>
      <w:lvlJc w:val="left"/>
      <w:pPr>
        <w:ind w:left="3695" w:hanging="231"/>
      </w:pPr>
      <w:rPr>
        <w:rFonts w:hint="default"/>
        <w:lang w:val="en-US" w:eastAsia="en-US" w:bidi="en-US"/>
      </w:rPr>
    </w:lvl>
    <w:lvl w:ilvl="4">
      <w:start w:val="0"/>
      <w:numFmt w:val="bullet"/>
      <w:lvlText w:val="•"/>
      <w:lvlJc w:val="left"/>
      <w:pPr>
        <w:ind w:left="4534" w:hanging="231"/>
      </w:pPr>
      <w:rPr>
        <w:rFonts w:hint="default"/>
        <w:lang w:val="en-US" w:eastAsia="en-US" w:bidi="en-US"/>
      </w:rPr>
    </w:lvl>
    <w:lvl w:ilvl="5">
      <w:start w:val="0"/>
      <w:numFmt w:val="bullet"/>
      <w:lvlText w:val="•"/>
      <w:lvlJc w:val="left"/>
      <w:pPr>
        <w:ind w:left="5373" w:hanging="231"/>
      </w:pPr>
      <w:rPr>
        <w:rFonts w:hint="default"/>
        <w:lang w:val="en-US" w:eastAsia="en-US" w:bidi="en-US"/>
      </w:rPr>
    </w:lvl>
    <w:lvl w:ilvl="6">
      <w:start w:val="0"/>
      <w:numFmt w:val="bullet"/>
      <w:lvlText w:val="•"/>
      <w:lvlJc w:val="left"/>
      <w:pPr>
        <w:ind w:left="6211" w:hanging="231"/>
      </w:pPr>
      <w:rPr>
        <w:rFonts w:hint="default"/>
        <w:lang w:val="en-US" w:eastAsia="en-US" w:bidi="en-US"/>
      </w:rPr>
    </w:lvl>
    <w:lvl w:ilvl="7">
      <w:start w:val="0"/>
      <w:numFmt w:val="bullet"/>
      <w:lvlText w:val="•"/>
      <w:lvlJc w:val="left"/>
      <w:pPr>
        <w:ind w:left="7050" w:hanging="231"/>
      </w:pPr>
      <w:rPr>
        <w:rFonts w:hint="default"/>
        <w:lang w:val="en-US" w:eastAsia="en-US" w:bidi="en-US"/>
      </w:rPr>
    </w:lvl>
    <w:lvl w:ilvl="8">
      <w:start w:val="0"/>
      <w:numFmt w:val="bullet"/>
      <w:lvlText w:val="•"/>
      <w:lvlJc w:val="left"/>
      <w:pPr>
        <w:ind w:left="7889" w:hanging="231"/>
      </w:pPr>
      <w:rPr>
        <w:rFonts w:hint="default"/>
        <w:lang w:val="en-US" w:eastAsia="en-US" w:bidi="en-US"/>
      </w:rPr>
    </w:lvl>
  </w:abstractNum>
  <w:abstractNum w:abstractNumId="1">
    <w:nsid w:val="18A94F46"/>
    <w:multiLevelType w:val="hybridMultilevel"/>
    <w:tmpl w:val="FAF8A608"/>
    <w:lvl w:ilvl="0">
      <w:start w:val="2"/>
      <w:numFmt w:val="decimal"/>
      <w:lvlText w:val="(%1)"/>
      <w:lvlJc w:val="left"/>
      <w:pPr>
        <w:ind w:left="100" w:hanging="281"/>
        <w:jc w:val="left"/>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1046" w:hanging="281"/>
      </w:pPr>
      <w:rPr>
        <w:rFonts w:hint="default"/>
        <w:lang w:val="en-US" w:eastAsia="en-US" w:bidi="en-US"/>
      </w:rPr>
    </w:lvl>
    <w:lvl w:ilvl="2">
      <w:start w:val="0"/>
      <w:numFmt w:val="bullet"/>
      <w:lvlText w:val="•"/>
      <w:lvlJc w:val="left"/>
      <w:pPr>
        <w:ind w:left="1993" w:hanging="281"/>
      </w:pPr>
      <w:rPr>
        <w:rFonts w:hint="default"/>
        <w:lang w:val="en-US" w:eastAsia="en-US" w:bidi="en-US"/>
      </w:rPr>
    </w:lvl>
    <w:lvl w:ilvl="3">
      <w:start w:val="0"/>
      <w:numFmt w:val="bullet"/>
      <w:lvlText w:val="•"/>
      <w:lvlJc w:val="left"/>
      <w:pPr>
        <w:ind w:left="2939" w:hanging="281"/>
      </w:pPr>
      <w:rPr>
        <w:rFonts w:hint="default"/>
        <w:lang w:val="en-US" w:eastAsia="en-US" w:bidi="en-US"/>
      </w:rPr>
    </w:lvl>
    <w:lvl w:ilvl="4">
      <w:start w:val="0"/>
      <w:numFmt w:val="bullet"/>
      <w:lvlText w:val="•"/>
      <w:lvlJc w:val="left"/>
      <w:pPr>
        <w:ind w:left="3886" w:hanging="281"/>
      </w:pPr>
      <w:rPr>
        <w:rFonts w:hint="default"/>
        <w:lang w:val="en-US" w:eastAsia="en-US" w:bidi="en-US"/>
      </w:rPr>
    </w:lvl>
    <w:lvl w:ilvl="5">
      <w:start w:val="0"/>
      <w:numFmt w:val="bullet"/>
      <w:lvlText w:val="•"/>
      <w:lvlJc w:val="left"/>
      <w:pPr>
        <w:ind w:left="4833" w:hanging="281"/>
      </w:pPr>
      <w:rPr>
        <w:rFonts w:hint="default"/>
        <w:lang w:val="en-US" w:eastAsia="en-US" w:bidi="en-US"/>
      </w:rPr>
    </w:lvl>
    <w:lvl w:ilvl="6">
      <w:start w:val="0"/>
      <w:numFmt w:val="bullet"/>
      <w:lvlText w:val="•"/>
      <w:lvlJc w:val="left"/>
      <w:pPr>
        <w:ind w:left="5779" w:hanging="281"/>
      </w:pPr>
      <w:rPr>
        <w:rFonts w:hint="default"/>
        <w:lang w:val="en-US" w:eastAsia="en-US" w:bidi="en-US"/>
      </w:rPr>
    </w:lvl>
    <w:lvl w:ilvl="7">
      <w:start w:val="0"/>
      <w:numFmt w:val="bullet"/>
      <w:lvlText w:val="•"/>
      <w:lvlJc w:val="left"/>
      <w:pPr>
        <w:ind w:left="6726" w:hanging="281"/>
      </w:pPr>
      <w:rPr>
        <w:rFonts w:hint="default"/>
        <w:lang w:val="en-US" w:eastAsia="en-US" w:bidi="en-US"/>
      </w:rPr>
    </w:lvl>
    <w:lvl w:ilvl="8">
      <w:start w:val="0"/>
      <w:numFmt w:val="bullet"/>
      <w:lvlText w:val="•"/>
      <w:lvlJc w:val="left"/>
      <w:pPr>
        <w:ind w:left="7673" w:hanging="281"/>
      </w:pPr>
      <w:rPr>
        <w:rFonts w:hint="default"/>
        <w:lang w:val="en-US" w:eastAsia="en-US" w:bidi="en-US"/>
      </w:rPr>
    </w:lvl>
  </w:abstractNum>
  <w:abstractNum w:abstractNumId="2">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3">
    <w:nsid w:val="56ED7750"/>
    <w:multiLevelType w:val="hybridMultilevel"/>
    <w:tmpl w:val="1BE80C6E"/>
    <w:lvl w:ilvl="0">
      <w:start w:val="2"/>
      <w:numFmt w:val="decimal"/>
      <w:lvlText w:val="(%1)"/>
      <w:lvlJc w:val="left"/>
      <w:pPr>
        <w:ind w:left="1230" w:hanging="281"/>
        <w:jc w:val="left"/>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72" w:hanging="281"/>
      </w:pPr>
      <w:rPr>
        <w:rFonts w:hint="default"/>
        <w:lang w:val="en-US" w:eastAsia="en-US" w:bidi="en-US"/>
      </w:rPr>
    </w:lvl>
    <w:lvl w:ilvl="2">
      <w:start w:val="0"/>
      <w:numFmt w:val="bullet"/>
      <w:lvlText w:val="•"/>
      <w:lvlJc w:val="left"/>
      <w:pPr>
        <w:ind w:left="2905" w:hanging="281"/>
      </w:pPr>
      <w:rPr>
        <w:rFonts w:hint="default"/>
        <w:lang w:val="en-US" w:eastAsia="en-US" w:bidi="en-US"/>
      </w:rPr>
    </w:lvl>
    <w:lvl w:ilvl="3">
      <w:start w:val="0"/>
      <w:numFmt w:val="bullet"/>
      <w:lvlText w:val="•"/>
      <w:lvlJc w:val="left"/>
      <w:pPr>
        <w:ind w:left="3737" w:hanging="281"/>
      </w:pPr>
      <w:rPr>
        <w:rFonts w:hint="default"/>
        <w:lang w:val="en-US" w:eastAsia="en-US" w:bidi="en-US"/>
      </w:rPr>
    </w:lvl>
    <w:lvl w:ilvl="4">
      <w:start w:val="0"/>
      <w:numFmt w:val="bullet"/>
      <w:lvlText w:val="•"/>
      <w:lvlJc w:val="left"/>
      <w:pPr>
        <w:ind w:left="4570" w:hanging="281"/>
      </w:pPr>
      <w:rPr>
        <w:rFonts w:hint="default"/>
        <w:lang w:val="en-US" w:eastAsia="en-US" w:bidi="en-US"/>
      </w:rPr>
    </w:lvl>
    <w:lvl w:ilvl="5">
      <w:start w:val="0"/>
      <w:numFmt w:val="bullet"/>
      <w:lvlText w:val="•"/>
      <w:lvlJc w:val="left"/>
      <w:pPr>
        <w:ind w:left="5403" w:hanging="281"/>
      </w:pPr>
      <w:rPr>
        <w:rFonts w:hint="default"/>
        <w:lang w:val="en-US" w:eastAsia="en-US" w:bidi="en-US"/>
      </w:rPr>
    </w:lvl>
    <w:lvl w:ilvl="6">
      <w:start w:val="0"/>
      <w:numFmt w:val="bullet"/>
      <w:lvlText w:val="•"/>
      <w:lvlJc w:val="left"/>
      <w:pPr>
        <w:ind w:left="6235" w:hanging="281"/>
      </w:pPr>
      <w:rPr>
        <w:rFonts w:hint="default"/>
        <w:lang w:val="en-US" w:eastAsia="en-US" w:bidi="en-US"/>
      </w:rPr>
    </w:lvl>
    <w:lvl w:ilvl="7">
      <w:start w:val="0"/>
      <w:numFmt w:val="bullet"/>
      <w:lvlText w:val="•"/>
      <w:lvlJc w:val="left"/>
      <w:pPr>
        <w:ind w:left="7068" w:hanging="281"/>
      </w:pPr>
      <w:rPr>
        <w:rFonts w:hint="default"/>
        <w:lang w:val="en-US" w:eastAsia="en-US" w:bidi="en-US"/>
      </w:rPr>
    </w:lvl>
    <w:lvl w:ilvl="8">
      <w:start w:val="0"/>
      <w:numFmt w:val="bullet"/>
      <w:lvlText w:val="•"/>
      <w:lvlJc w:val="left"/>
      <w:pPr>
        <w:ind w:left="7901" w:hanging="281"/>
      </w:pPr>
      <w:rPr>
        <w:rFonts w:hint="default"/>
        <w:lang w:val="en-US" w:eastAsia="en-US" w:bidi="en-US"/>
      </w:rPr>
    </w:lvl>
  </w:abstractNum>
  <w:abstractNum w:abstractNumId="4">
    <w:nsid w:val="67DD57EC"/>
    <w:multiLevelType w:val="hybridMultilevel"/>
    <w:tmpl w:val="66EC06FC"/>
    <w:lvl w:ilvl="0">
      <w:start w:val="2"/>
      <w:numFmt w:val="decimal"/>
      <w:lvlText w:val="(%1)"/>
      <w:lvlJc w:val="left"/>
      <w:pPr>
        <w:ind w:left="100" w:hanging="363"/>
        <w:jc w:val="left"/>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6" w:hanging="363"/>
      </w:pPr>
      <w:rPr>
        <w:rFonts w:hint="default"/>
        <w:lang w:val="en-US" w:eastAsia="en-US" w:bidi="en-US"/>
      </w:rPr>
    </w:lvl>
    <w:lvl w:ilvl="2">
      <w:start w:val="0"/>
      <w:numFmt w:val="bullet"/>
      <w:lvlText w:val="•"/>
      <w:lvlJc w:val="left"/>
      <w:pPr>
        <w:ind w:left="1993" w:hanging="363"/>
      </w:pPr>
      <w:rPr>
        <w:rFonts w:hint="default"/>
        <w:lang w:val="en-US" w:eastAsia="en-US" w:bidi="en-US"/>
      </w:rPr>
    </w:lvl>
    <w:lvl w:ilvl="3">
      <w:start w:val="0"/>
      <w:numFmt w:val="bullet"/>
      <w:lvlText w:val="•"/>
      <w:lvlJc w:val="left"/>
      <w:pPr>
        <w:ind w:left="2939" w:hanging="363"/>
      </w:pPr>
      <w:rPr>
        <w:rFonts w:hint="default"/>
        <w:lang w:val="en-US" w:eastAsia="en-US" w:bidi="en-US"/>
      </w:rPr>
    </w:lvl>
    <w:lvl w:ilvl="4">
      <w:start w:val="0"/>
      <w:numFmt w:val="bullet"/>
      <w:lvlText w:val="•"/>
      <w:lvlJc w:val="left"/>
      <w:pPr>
        <w:ind w:left="3886" w:hanging="363"/>
      </w:pPr>
      <w:rPr>
        <w:rFonts w:hint="default"/>
        <w:lang w:val="en-US" w:eastAsia="en-US" w:bidi="en-US"/>
      </w:rPr>
    </w:lvl>
    <w:lvl w:ilvl="5">
      <w:start w:val="0"/>
      <w:numFmt w:val="bullet"/>
      <w:lvlText w:val="•"/>
      <w:lvlJc w:val="left"/>
      <w:pPr>
        <w:ind w:left="4833" w:hanging="363"/>
      </w:pPr>
      <w:rPr>
        <w:rFonts w:hint="default"/>
        <w:lang w:val="en-US" w:eastAsia="en-US" w:bidi="en-US"/>
      </w:rPr>
    </w:lvl>
    <w:lvl w:ilvl="6">
      <w:start w:val="0"/>
      <w:numFmt w:val="bullet"/>
      <w:lvlText w:val="•"/>
      <w:lvlJc w:val="left"/>
      <w:pPr>
        <w:ind w:left="5779" w:hanging="363"/>
      </w:pPr>
      <w:rPr>
        <w:rFonts w:hint="default"/>
        <w:lang w:val="en-US" w:eastAsia="en-US" w:bidi="en-US"/>
      </w:rPr>
    </w:lvl>
    <w:lvl w:ilvl="7">
      <w:start w:val="0"/>
      <w:numFmt w:val="bullet"/>
      <w:lvlText w:val="•"/>
      <w:lvlJc w:val="left"/>
      <w:pPr>
        <w:ind w:left="6726" w:hanging="363"/>
      </w:pPr>
      <w:rPr>
        <w:rFonts w:hint="default"/>
        <w:lang w:val="en-US" w:eastAsia="en-US" w:bidi="en-US"/>
      </w:rPr>
    </w:lvl>
    <w:lvl w:ilvl="8">
      <w:start w:val="0"/>
      <w:numFmt w:val="bullet"/>
      <w:lvlText w:val="•"/>
      <w:lvlJc w:val="left"/>
      <w:pPr>
        <w:ind w:left="7673" w:hanging="363"/>
      </w:pPr>
      <w:rPr>
        <w:rFonts w:hint="default"/>
        <w:lang w:val="en-US" w:eastAsia="en-US" w:bidi="en-U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47AF2"/>
    <w:rsid w:val="00184064"/>
    <w:rsid w:val="00216C5A"/>
    <w:rsid w:val="00266EAE"/>
    <w:rsid w:val="003F3719"/>
    <w:rsid w:val="006F3C0B"/>
    <w:rsid w:val="00BD1C18"/>
    <w:rsid w:val="00DD2EEC"/>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631BC3"/>
    <w:pPr>
      <w:widowControl w:val="0"/>
      <w:autoSpaceDE w:val="0"/>
      <w:autoSpaceDN w:val="0"/>
      <w:spacing w:before="125" w:after="0"/>
      <w:ind w:left="824"/>
      <w:jc w:val="left"/>
      <w:outlineLvl w:val="0"/>
    </w:pPr>
    <w:rPr>
      <w:rFonts w:eastAsia="Times New Roman" w:cs="Times New Roman"/>
      <w:b/>
      <w:bCs/>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1"/>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631BC3"/>
    <w:rPr>
      <w:rFonts w:ascii="Times New Roman" w:eastAsia="Times New Roman" w:hAnsi="Times New Roman" w:cs="Times New Roman"/>
      <w:b/>
      <w:bCs/>
      <w:sz w:val="24"/>
      <w:szCs w:val="24"/>
      <w:lang w:eastAsia="tr-TR" w:bidi="tr-TR"/>
    </w:rPr>
  </w:style>
  <w:style w:type="table" w:customStyle="1" w:styleId="TableNormal0">
    <w:name w:val="Table Normal_0"/>
    <w:uiPriority w:val="2"/>
    <w:semiHidden/>
    <w:unhideWhenUsed/>
    <w:qFormat/>
    <w:rsid w:val="00631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631BC3"/>
    <w:pPr>
      <w:widowControl w:val="0"/>
      <w:autoSpaceDE w:val="0"/>
      <w:autoSpaceDN w:val="0"/>
      <w:spacing w:before="120" w:after="0"/>
      <w:ind w:left="116" w:right="115" w:firstLine="708"/>
    </w:pPr>
    <w:rPr>
      <w:rFonts w:eastAsia="Times New Roman" w:cs="Times New Roman"/>
      <w:szCs w:val="24"/>
      <w:lang w:eastAsia="tr-TR" w:bidi="tr-TR"/>
    </w:rPr>
  </w:style>
  <w:style w:type="character" w:customStyle="1" w:styleId="GvdeMetniChar">
    <w:name w:val="Gövde Metni Char"/>
    <w:basedOn w:val="DefaultParagraphFont"/>
    <w:link w:val="BodyText"/>
    <w:uiPriority w:val="1"/>
    <w:rsid w:val="00631BC3"/>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631BC3"/>
    <w:pPr>
      <w:widowControl w:val="0"/>
      <w:autoSpaceDE w:val="0"/>
      <w:autoSpaceDN w:val="0"/>
      <w:spacing w:after="0"/>
      <w:jc w:val="left"/>
    </w:pPr>
    <w:rPr>
      <w:rFonts w:eastAsia="Times New Roman" w:cs="Times New Roman"/>
      <w:sz w:val="22"/>
      <w:lang w:eastAsia="tr-TR"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790</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Bilal Erdemir</cp:lastModifiedBy>
  <cp:revision>12</cp:revision>
  <cp:lastPrinted>2023-07-10T14:01:00Z</cp:lastPrinted>
  <dcterms:created xsi:type="dcterms:W3CDTF">2023-08-15T06:54:00Z</dcterms:created>
  <dcterms:modified xsi:type="dcterms:W3CDTF">2023-08-15T11:16:00Z</dcterms:modified>
</cp:coreProperties>
</file>