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67" w:rsidRDefault="00673367" w:rsidP="00673367">
      <w:pPr>
        <w:shd w:val="clear" w:color="auto" w:fill="FFFFFF"/>
        <w:spacing w:after="0" w:line="240" w:lineRule="auto"/>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İŞLETMEDE MESLEKİ EĞİTİM ARA/</w:t>
      </w:r>
      <w:r w:rsidRPr="00673367">
        <w:rPr>
          <w:rFonts w:ascii="Times New Roman" w:eastAsia="Times New Roman" w:hAnsi="Times New Roman" w:cs="Times New Roman"/>
          <w:b/>
          <w:bCs/>
          <w:color w:val="333333"/>
          <w:sz w:val="24"/>
          <w:szCs w:val="24"/>
          <w:lang w:eastAsia="tr-TR"/>
        </w:rPr>
        <w:t>FİNAL RAPORU YAZIM ESASLARI</w:t>
      </w:r>
    </w:p>
    <w:p w:rsidR="00673367" w:rsidRPr="00673367" w:rsidRDefault="00673367" w:rsidP="00673367">
      <w:pPr>
        <w:shd w:val="clear" w:color="auto" w:fill="FFFFFF"/>
        <w:spacing w:after="0" w:line="240" w:lineRule="auto"/>
        <w:rPr>
          <w:rFonts w:ascii="Times New Roman" w:eastAsia="Times New Roman" w:hAnsi="Times New Roman" w:cs="Times New Roman"/>
          <w:color w:val="333333"/>
          <w:sz w:val="24"/>
          <w:szCs w:val="24"/>
          <w:lang w:eastAsia="tr-TR"/>
        </w:rPr>
      </w:pP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color w:val="333333"/>
          <w:sz w:val="24"/>
          <w:szCs w:val="24"/>
          <w:lang w:eastAsia="tr-TR"/>
        </w:rPr>
        <w:t>Rapor içerikleri tüm bölümler için standart hale getirilm</w:t>
      </w:r>
      <w:r>
        <w:rPr>
          <w:rFonts w:ascii="Times New Roman" w:eastAsia="Times New Roman" w:hAnsi="Times New Roman" w:cs="Times New Roman"/>
          <w:color w:val="333333"/>
          <w:sz w:val="24"/>
          <w:szCs w:val="24"/>
          <w:lang w:eastAsia="tr-TR"/>
        </w:rPr>
        <w:t xml:space="preserve">iş olup, uyulması gereken rapor </w:t>
      </w:r>
      <w:r w:rsidRPr="00673367">
        <w:rPr>
          <w:rFonts w:ascii="Times New Roman" w:eastAsia="Times New Roman" w:hAnsi="Times New Roman" w:cs="Times New Roman"/>
          <w:color w:val="333333"/>
          <w:sz w:val="24"/>
          <w:szCs w:val="24"/>
          <w:lang w:eastAsia="tr-TR"/>
        </w:rPr>
        <w:t>içerikleri kısmı en az haliyle aşağıda belirtilmiştir (Ayrıca ek olarak bölümünüze has, özel konu ve içerikler yeni başlıklar altında eklenebilir).</w:t>
      </w: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color w:val="333333"/>
          <w:sz w:val="24"/>
          <w:szCs w:val="24"/>
          <w:lang w:eastAsia="tr-TR"/>
        </w:rPr>
        <w:t>Ara Rapor ve Final Raporlarını aşağıda verilen rapor i</w:t>
      </w:r>
      <w:r>
        <w:rPr>
          <w:rFonts w:ascii="Times New Roman" w:eastAsia="Times New Roman" w:hAnsi="Times New Roman" w:cs="Times New Roman"/>
          <w:color w:val="333333"/>
          <w:sz w:val="24"/>
          <w:szCs w:val="24"/>
          <w:lang w:eastAsia="tr-TR"/>
        </w:rPr>
        <w:t xml:space="preserve">çerikleri ve ekte verilen yazım </w:t>
      </w:r>
      <w:r w:rsidRPr="00673367">
        <w:rPr>
          <w:rFonts w:ascii="Times New Roman" w:eastAsia="Times New Roman" w:hAnsi="Times New Roman" w:cs="Times New Roman"/>
          <w:color w:val="333333"/>
          <w:sz w:val="24"/>
          <w:szCs w:val="24"/>
          <w:lang w:eastAsia="tr-TR"/>
        </w:rPr>
        <w:t>kılavuzuna uygun formatta hazırlamayan ya da tes</w:t>
      </w:r>
      <w:r>
        <w:rPr>
          <w:rFonts w:ascii="Times New Roman" w:eastAsia="Times New Roman" w:hAnsi="Times New Roman" w:cs="Times New Roman"/>
          <w:color w:val="333333"/>
          <w:sz w:val="24"/>
          <w:szCs w:val="24"/>
          <w:lang w:eastAsia="tr-TR"/>
        </w:rPr>
        <w:t xml:space="preserve">lim etmeyen öğrencilerin İşletmede Mesleki Eğitim </w:t>
      </w:r>
      <w:r w:rsidRPr="00673367">
        <w:rPr>
          <w:rFonts w:ascii="Times New Roman" w:eastAsia="Times New Roman" w:hAnsi="Times New Roman" w:cs="Times New Roman"/>
          <w:color w:val="333333"/>
          <w:sz w:val="24"/>
          <w:szCs w:val="24"/>
          <w:lang w:eastAsia="tr-TR"/>
        </w:rPr>
        <w:t>Ders</w:t>
      </w:r>
      <w:r>
        <w:rPr>
          <w:rFonts w:ascii="Times New Roman" w:eastAsia="Times New Roman" w:hAnsi="Times New Roman" w:cs="Times New Roman"/>
          <w:color w:val="333333"/>
          <w:sz w:val="24"/>
          <w:szCs w:val="24"/>
          <w:lang w:eastAsia="tr-TR"/>
        </w:rPr>
        <w:t>i</w:t>
      </w:r>
      <w:r w:rsidRPr="00673367">
        <w:rPr>
          <w:rFonts w:ascii="Times New Roman" w:eastAsia="Times New Roman" w:hAnsi="Times New Roman" w:cs="Times New Roman"/>
          <w:color w:val="333333"/>
          <w:sz w:val="24"/>
          <w:szCs w:val="24"/>
          <w:lang w:eastAsia="tr-TR"/>
        </w:rPr>
        <w:t xml:space="preserve"> başarısız sayılacaktır.</w:t>
      </w:r>
    </w:p>
    <w:tbl>
      <w:tblPr>
        <w:tblW w:w="843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430"/>
      </w:tblGrid>
      <w:tr w:rsidR="00673367" w:rsidRPr="00673367" w:rsidTr="00673367">
        <w:trPr>
          <w:jc w:val="center"/>
        </w:trPr>
        <w:tc>
          <w:tcPr>
            <w:tcW w:w="832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816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160"/>
            </w:tblGrid>
            <w:tr w:rsidR="00673367" w:rsidRPr="00673367">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ÖZET  (Türkçe ve İngilizce)</w:t>
                  </w:r>
                </w:p>
              </w:tc>
            </w:tr>
            <w:tr w:rsidR="00673367" w:rsidRPr="00673367" w:rsidTr="00673367">
              <w:trPr>
                <w:trHeight w:val="2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1. GİRİŞ</w:t>
                  </w:r>
                </w:p>
              </w:tc>
            </w:tr>
            <w:tr w:rsidR="00673367" w:rsidRPr="00673367">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2. SÜREÇ YÖNETİMİ</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           2.1. İşletmedeki İdari Süreçler (Organizasyon Yapısı ve Emir Komuta Zinciri)</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           2.2. İşletmedeki Proses / Üretim Süreçleri</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3. STANDARDİZASYON</w:t>
                  </w:r>
                </w:p>
              </w:tc>
            </w:tr>
            <w:tr w:rsidR="00673367" w:rsidRPr="00673367" w:rsidTr="00673367">
              <w:trPr>
                <w:trHeight w:val="2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           3.1. Genel Mühendislik Standartları</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           3.2. İşyerinde Uygulanan Standartlar</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           3.3. İşyerindeki Kalite Yönetim Sistemi</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4. İŞYERİ UYGULAMALARI</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5. KARMAŞIK MÜHENDİSLİK UYGULAMASI</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6. DİSİPLİNLERARASI UYGULAMALAR</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7. İŞYERİNDE KARŞILAŞILAN PROBLEMLER ve ÇÖZÜMLER</w:t>
                  </w:r>
                </w:p>
              </w:tc>
            </w:tr>
            <w:tr w:rsidR="00673367" w:rsidRPr="00673367" w:rsidTr="00673367">
              <w:trPr>
                <w:trHeight w:val="170"/>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3367" w:rsidRPr="00673367" w:rsidRDefault="00673367" w:rsidP="00673367">
                  <w:pPr>
                    <w:spacing w:after="0" w:line="240" w:lineRule="auto"/>
                    <w:rPr>
                      <w:rFonts w:ascii="Times New Roman" w:eastAsia="Times New Roman" w:hAnsi="Times New Roman" w:cs="Times New Roman"/>
                      <w:sz w:val="24"/>
                      <w:szCs w:val="24"/>
                      <w:lang w:eastAsia="tr-TR"/>
                    </w:rPr>
                  </w:pPr>
                  <w:r w:rsidRPr="00673367">
                    <w:rPr>
                      <w:rFonts w:ascii="Times New Roman" w:eastAsia="Times New Roman" w:hAnsi="Times New Roman" w:cs="Times New Roman"/>
                      <w:sz w:val="24"/>
                      <w:szCs w:val="24"/>
                      <w:lang w:eastAsia="tr-TR"/>
                    </w:rPr>
                    <w:t>BÖLÜM 8. SONUÇ ve DEĞERLENDİRME </w:t>
                  </w:r>
                </w:p>
              </w:tc>
            </w:tr>
          </w:tbl>
          <w:p w:rsidR="00673367" w:rsidRPr="00673367" w:rsidRDefault="00673367" w:rsidP="00673367">
            <w:pPr>
              <w:spacing w:after="0" w:line="240" w:lineRule="auto"/>
              <w:rPr>
                <w:rFonts w:ascii="Times New Roman" w:eastAsia="Times New Roman" w:hAnsi="Times New Roman" w:cs="Times New Roman"/>
                <w:color w:val="333333"/>
                <w:sz w:val="24"/>
                <w:szCs w:val="24"/>
                <w:lang w:eastAsia="tr-TR"/>
              </w:rPr>
            </w:pPr>
          </w:p>
        </w:tc>
      </w:tr>
    </w:tbl>
    <w:p w:rsidR="00673367" w:rsidRDefault="00673367" w:rsidP="00673367">
      <w:pPr>
        <w:shd w:val="clear" w:color="auto" w:fill="FFFFFF"/>
        <w:spacing w:after="0" w:line="240" w:lineRule="auto"/>
        <w:rPr>
          <w:rFonts w:ascii="Times New Roman" w:eastAsia="Times New Roman" w:hAnsi="Times New Roman" w:cs="Times New Roman"/>
          <w:b/>
          <w:bCs/>
          <w:color w:val="333333"/>
          <w:sz w:val="24"/>
          <w:szCs w:val="24"/>
          <w:lang w:eastAsia="tr-TR"/>
        </w:rPr>
      </w:pPr>
      <w:r w:rsidRPr="00673367">
        <w:rPr>
          <w:rFonts w:ascii="Times New Roman" w:eastAsia="Times New Roman" w:hAnsi="Times New Roman" w:cs="Times New Roman"/>
          <w:color w:val="333333"/>
          <w:sz w:val="24"/>
          <w:szCs w:val="24"/>
          <w:lang w:eastAsia="tr-TR"/>
        </w:rPr>
        <w:br/>
      </w:r>
      <w:r w:rsidRPr="00673367">
        <w:rPr>
          <w:rFonts w:ascii="Times New Roman" w:eastAsia="Times New Roman" w:hAnsi="Times New Roman" w:cs="Times New Roman"/>
          <w:b/>
          <w:bCs/>
          <w:color w:val="333333"/>
          <w:sz w:val="24"/>
          <w:szCs w:val="24"/>
          <w:lang w:eastAsia="tr-TR"/>
        </w:rPr>
        <w:t>RAPOR İÇERİKLERİNDEKİ BÖLÜMLER İLE İLGİLİ DETAYLI AÇIKLAMA</w:t>
      </w:r>
    </w:p>
    <w:p w:rsidR="00673367" w:rsidRPr="00673367" w:rsidRDefault="00673367" w:rsidP="00673367">
      <w:pPr>
        <w:shd w:val="clear" w:color="auto" w:fill="FFFFFF"/>
        <w:spacing w:after="0" w:line="240" w:lineRule="auto"/>
        <w:rPr>
          <w:rFonts w:ascii="Times New Roman" w:eastAsia="Times New Roman" w:hAnsi="Times New Roman" w:cs="Times New Roman"/>
          <w:color w:val="333333"/>
          <w:sz w:val="24"/>
          <w:szCs w:val="24"/>
          <w:lang w:eastAsia="tr-TR"/>
        </w:rPr>
      </w:pP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1. GİRİŞ:</w:t>
      </w:r>
      <w:r w:rsidRPr="00673367">
        <w:rPr>
          <w:rFonts w:ascii="Times New Roman" w:eastAsia="Times New Roman" w:hAnsi="Times New Roman" w:cs="Times New Roman"/>
          <w:color w:val="333333"/>
          <w:sz w:val="24"/>
          <w:szCs w:val="24"/>
          <w:lang w:eastAsia="tr-TR"/>
        </w:rPr>
        <w:t> Firmanın tanımı, iş alanları, çalışan sayıları, üretim yöntemleri, kapasitesi, üretilen ürün bilgileri vb. firma ile ilgili bilgiler yer almalıdır.</w:t>
      </w: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2. SÜREÇ YÖNETİMİ:</w:t>
      </w:r>
      <w:r w:rsidRPr="00673367">
        <w:rPr>
          <w:rFonts w:ascii="Times New Roman" w:eastAsia="Times New Roman" w:hAnsi="Times New Roman" w:cs="Times New Roman"/>
          <w:color w:val="333333"/>
          <w:sz w:val="24"/>
          <w:szCs w:val="24"/>
          <w:lang w:eastAsia="tr-TR"/>
        </w:rPr>
        <w:t xml:space="preserve"> Firmanın organizasyon yapısı, emir komuta zinciri, üretimle ilgili işleyiş ve </w:t>
      </w:r>
      <w:proofErr w:type="gramStart"/>
      <w:r w:rsidRPr="00673367">
        <w:rPr>
          <w:rFonts w:ascii="Times New Roman" w:eastAsia="Times New Roman" w:hAnsi="Times New Roman" w:cs="Times New Roman"/>
          <w:color w:val="333333"/>
          <w:sz w:val="24"/>
          <w:szCs w:val="24"/>
          <w:lang w:eastAsia="tr-TR"/>
        </w:rPr>
        <w:t>proses</w:t>
      </w:r>
      <w:proofErr w:type="gramEnd"/>
      <w:r w:rsidRPr="00673367">
        <w:rPr>
          <w:rFonts w:ascii="Times New Roman" w:eastAsia="Times New Roman" w:hAnsi="Times New Roman" w:cs="Times New Roman"/>
          <w:color w:val="333333"/>
          <w:sz w:val="24"/>
          <w:szCs w:val="24"/>
          <w:lang w:eastAsia="tr-TR"/>
        </w:rPr>
        <w:t xml:space="preserve"> süreç bilgileri vb. hususlar yer almalıdır.</w:t>
      </w: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3. STANDARDİZASYON:</w:t>
      </w:r>
      <w:r w:rsidRPr="00673367">
        <w:rPr>
          <w:rFonts w:ascii="Times New Roman" w:eastAsia="Times New Roman" w:hAnsi="Times New Roman" w:cs="Times New Roman"/>
          <w:color w:val="333333"/>
          <w:sz w:val="24"/>
          <w:szCs w:val="24"/>
          <w:lang w:eastAsia="tr-TR"/>
        </w:rPr>
        <w:t> Mühendislikte kullanılan standartlar hakkında genel bilgiler, firmadaki standardizasyon çalışmaları, kalite yönetim sistemleri, yapılan uygulamalar ve uyulan standartlar hakkındaki bilgiler yer almalıdır.</w:t>
      </w: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lastRenderedPageBreak/>
        <w:t>BÖLÜM 4. İŞYERİ UYGULAMALARI:</w:t>
      </w:r>
      <w:r w:rsidRPr="00673367">
        <w:rPr>
          <w:rFonts w:ascii="Times New Roman" w:eastAsia="Times New Roman" w:hAnsi="Times New Roman" w:cs="Times New Roman"/>
          <w:color w:val="333333"/>
          <w:sz w:val="24"/>
          <w:szCs w:val="24"/>
          <w:lang w:eastAsia="tr-TR"/>
        </w:rPr>
        <w:t xml:space="preserve"> İşyeri eğitimi sürecinde gerçekleştirilen işler, görev alınan uygulamalar </w:t>
      </w:r>
      <w:proofErr w:type="spellStart"/>
      <w:r w:rsidRPr="00673367">
        <w:rPr>
          <w:rFonts w:ascii="Times New Roman" w:eastAsia="Times New Roman" w:hAnsi="Times New Roman" w:cs="Times New Roman"/>
          <w:color w:val="333333"/>
          <w:sz w:val="24"/>
          <w:szCs w:val="24"/>
          <w:lang w:eastAsia="tr-TR"/>
        </w:rPr>
        <w:t>vb</w:t>
      </w:r>
      <w:proofErr w:type="spellEnd"/>
      <w:r w:rsidRPr="00673367">
        <w:rPr>
          <w:rFonts w:ascii="Times New Roman" w:eastAsia="Times New Roman" w:hAnsi="Times New Roman" w:cs="Times New Roman"/>
          <w:color w:val="333333"/>
          <w:sz w:val="24"/>
          <w:szCs w:val="24"/>
          <w:lang w:eastAsia="tr-TR"/>
        </w:rPr>
        <w:t xml:space="preserve"> bilgiler yer almalıdır.</w:t>
      </w: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5. KARMAŞIK MÜHENDİSLİK UYGULAMASI:</w:t>
      </w:r>
      <w:r w:rsidRPr="00673367">
        <w:rPr>
          <w:rFonts w:ascii="Times New Roman" w:eastAsia="Times New Roman" w:hAnsi="Times New Roman" w:cs="Times New Roman"/>
          <w:color w:val="333333"/>
          <w:sz w:val="24"/>
          <w:szCs w:val="24"/>
          <w:lang w:eastAsia="tr-TR"/>
        </w:rPr>
        <w:t> İşyerinde ele alınan karmaşık bir mühendislik uygulamasının açıklanması, analizinin yapılması ve çözüm ve uygulama aşamaları hakkında bilgiler yer almalıdır.</w:t>
      </w: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6. DİSİPLİNLERARASI UYGULAMALAR:</w:t>
      </w:r>
      <w:r w:rsidRPr="00673367">
        <w:rPr>
          <w:rFonts w:ascii="Times New Roman" w:eastAsia="Times New Roman" w:hAnsi="Times New Roman" w:cs="Times New Roman"/>
          <w:color w:val="333333"/>
          <w:sz w:val="24"/>
          <w:szCs w:val="24"/>
          <w:lang w:eastAsia="tr-TR"/>
        </w:rPr>
        <w:t> Disiplinler arası çalışmalarda (farklı mühendislik alanlarının bir araya gelmesiyle yapılan çalışmalarda) aldığınız görevler ve bu safhada gerçekleştirilen uygulamalar hakkında birinci ağızdan hem kendi alanınızda hem de diğer alanlarda yapılan işler hakkında bilgiler yer almalıdır.</w:t>
      </w: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7. İŞYERİNDE KARŞILAŞILAN PROBLEMLER ve ÇÖZÜMLER:</w:t>
      </w:r>
      <w:r w:rsidRPr="00673367">
        <w:rPr>
          <w:rFonts w:ascii="Times New Roman" w:eastAsia="Times New Roman" w:hAnsi="Times New Roman" w:cs="Times New Roman"/>
          <w:color w:val="333333"/>
          <w:sz w:val="24"/>
          <w:szCs w:val="24"/>
          <w:lang w:eastAsia="tr-TR"/>
        </w:rPr>
        <w:t> İşyeri eğitimi sürecinde yaşanan problemler ve çözüm yöntemleri ile ilgili bilgiler yer almalıdır. En az bir problem tanımlanması ve bu probleme karşılık gerçekleştirilen çözüm uygulamaları hakkında bilgi verilmesi gerekmektedir. Matematiksel ve/veya uygulama biçiminde olabilir: Ayrıca problem yoksa problem yerine işletmenin mevcut işleyiş süreçlerinden biri ya da birkaçı üzerinde, bu süreçleri iyileştirecek uygulamalar hakkındaki bilgileri içerebilir.</w:t>
      </w: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p>
    <w:p w:rsidR="00673367" w:rsidRPr="00673367" w:rsidRDefault="00673367" w:rsidP="00673367">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673367">
        <w:rPr>
          <w:rFonts w:ascii="Times New Roman" w:eastAsia="Times New Roman" w:hAnsi="Times New Roman" w:cs="Times New Roman"/>
          <w:b/>
          <w:bCs/>
          <w:color w:val="333333"/>
          <w:sz w:val="24"/>
          <w:szCs w:val="24"/>
          <w:lang w:eastAsia="tr-TR"/>
        </w:rPr>
        <w:t>BÖLÜM 8. SONUÇ ve DEĞERLENDİRME</w:t>
      </w:r>
      <w:r w:rsidRPr="00673367">
        <w:rPr>
          <w:rFonts w:ascii="Times New Roman" w:eastAsia="Times New Roman" w:hAnsi="Times New Roman" w:cs="Times New Roman"/>
          <w:color w:val="333333"/>
          <w:sz w:val="24"/>
          <w:szCs w:val="24"/>
          <w:lang w:eastAsia="tr-TR"/>
        </w:rPr>
        <w:t>: Sonuç ve değerlendirme kısmında ise, gerçekleştirilen uygulama ve firma ile ilgili genel değerlendirmeler, iyileştirilebilir alanlar, yaşanan sorunlar ve yapılan genel uygulamalar, işletmeye yönelik iyileştirme önerileri hakkında bilgiler yer almalıdır. </w:t>
      </w:r>
    </w:p>
    <w:p w:rsidR="00B02183" w:rsidRPr="00673367" w:rsidRDefault="00B02183" w:rsidP="00673367">
      <w:pPr>
        <w:spacing w:after="0" w:line="240" w:lineRule="auto"/>
        <w:jc w:val="both"/>
        <w:rPr>
          <w:rFonts w:ascii="Times New Roman" w:hAnsi="Times New Roman" w:cs="Times New Roman"/>
          <w:sz w:val="24"/>
          <w:szCs w:val="24"/>
        </w:rPr>
      </w:pPr>
      <w:bookmarkStart w:id="0" w:name="_GoBack"/>
      <w:bookmarkEnd w:id="0"/>
    </w:p>
    <w:sectPr w:rsidR="00B02183" w:rsidRPr="00673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67"/>
    <w:rsid w:val="005437BF"/>
    <w:rsid w:val="00673367"/>
    <w:rsid w:val="008B5AD7"/>
    <w:rsid w:val="00A83E2A"/>
    <w:rsid w:val="00B02183"/>
    <w:rsid w:val="00FA1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CB11"/>
  <w15:chartTrackingRefBased/>
  <w15:docId w15:val="{4FC314D6-56B9-4683-8920-B8E7932A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33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3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2701</Characters>
  <Application>Microsoft Office Word</Application>
  <DocSecurity>0</DocSecurity>
  <Lines>22</Lines>
  <Paragraphs>6</Paragraphs>
  <ScaleCrop>false</ScaleCrop>
  <Company>Sakarya University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2021-10-11T11:11:00Z</dcterms:created>
  <dcterms:modified xsi:type="dcterms:W3CDTF">2021-10-11T11:14:00Z</dcterms:modified>
</cp:coreProperties>
</file>